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9F58" w14:textId="77777777" w:rsidR="00264DFF" w:rsidRDefault="00264DFF" w:rsidP="00071A95">
      <w:pPr>
        <w:spacing w:after="0" w:line="240" w:lineRule="auto"/>
        <w:ind w:right="998"/>
        <w:contextualSpacing/>
        <w:jc w:val="center"/>
        <w:rPr>
          <w:rFonts w:ascii="Tahoma" w:eastAsia="Times New Roman" w:hAnsi="Tahoma" w:cs="Tahoma"/>
          <w:b/>
          <w:bCs/>
          <w:lang w:val="lv"/>
        </w:rPr>
      </w:pPr>
    </w:p>
    <w:p w14:paraId="5D8C32B6" w14:textId="3D9E9EA3" w:rsidR="0090392F" w:rsidRPr="00D74D91" w:rsidRDefault="0090392F" w:rsidP="00071A95">
      <w:pPr>
        <w:spacing w:after="0" w:line="240" w:lineRule="auto"/>
        <w:ind w:right="998"/>
        <w:contextualSpacing/>
        <w:jc w:val="center"/>
        <w:rPr>
          <w:rFonts w:ascii="Tahoma" w:eastAsia="Times New Roman" w:hAnsi="Tahoma" w:cs="Tahoma"/>
          <w:b/>
          <w:bCs/>
          <w:lang w:val="lv"/>
        </w:rPr>
      </w:pPr>
      <w:r w:rsidRPr="00D74D91">
        <w:rPr>
          <w:rFonts w:ascii="Tahoma" w:eastAsia="Times New Roman" w:hAnsi="Tahoma" w:cs="Tahoma"/>
          <w:b/>
          <w:bCs/>
          <w:lang w:val="lv"/>
        </w:rPr>
        <w:t>Plānotās datu apstrādes likumības analīze</w:t>
      </w:r>
    </w:p>
    <w:p w14:paraId="7A3410DF" w14:textId="77777777" w:rsidR="00264DFF" w:rsidRDefault="00264DFF" w:rsidP="00071A95">
      <w:pPr>
        <w:spacing w:after="0" w:line="240" w:lineRule="auto"/>
        <w:ind w:right="140"/>
        <w:contextualSpacing/>
        <w:jc w:val="both"/>
        <w:rPr>
          <w:rFonts w:ascii="Tahoma" w:eastAsia="Times New Roman" w:hAnsi="Tahoma" w:cs="Tahoma"/>
          <w:lang w:val="lv"/>
        </w:rPr>
      </w:pPr>
    </w:p>
    <w:p w14:paraId="1F886407" w14:textId="77777777" w:rsidR="0022347C" w:rsidRPr="0022347C" w:rsidRDefault="0022347C" w:rsidP="0022347C">
      <w:pPr>
        <w:spacing w:after="0" w:line="240" w:lineRule="auto"/>
        <w:ind w:right="140"/>
        <w:contextualSpacing/>
        <w:jc w:val="both"/>
        <w:rPr>
          <w:rFonts w:ascii="Tahoma" w:eastAsia="Times New Roman" w:hAnsi="Tahoma" w:cs="Tahoma"/>
        </w:rPr>
      </w:pPr>
      <w:r w:rsidRPr="0022347C">
        <w:rPr>
          <w:rFonts w:ascii="Tahoma" w:eastAsia="Times New Roman" w:hAnsi="Tahoma" w:cs="Tahoma"/>
        </w:rPr>
        <w:t xml:space="preserve">Informācijai, veidlapas aizpildīšanai. Vadlīnijas “Novērtējums par ietekmi uz datu aizsardzību” pieejamas: </w:t>
      </w:r>
      <w:hyperlink r:id="rId8" w:history="1">
        <w:r w:rsidRPr="0022347C">
          <w:rPr>
            <w:rStyle w:val="Hyperlink"/>
            <w:rFonts w:ascii="Tahoma" w:eastAsia="Times New Roman" w:hAnsi="Tahoma" w:cs="Tahoma"/>
          </w:rPr>
          <w:t>https://www.dvi.gov.lv/lv/novertejums-par-ietekmi-uz-datu-aizsardzibu</w:t>
        </w:r>
      </w:hyperlink>
      <w:r w:rsidRPr="0022347C">
        <w:rPr>
          <w:rFonts w:ascii="Tahoma" w:eastAsia="Times New Roman" w:hAnsi="Tahoma" w:cs="Tahoma"/>
        </w:rPr>
        <w:t xml:space="preserve"> </w:t>
      </w:r>
    </w:p>
    <w:p w14:paraId="273BBF9D" w14:textId="77777777" w:rsidR="0022347C" w:rsidRDefault="0022347C" w:rsidP="00D82C7A">
      <w:pPr>
        <w:spacing w:after="0" w:line="240" w:lineRule="auto"/>
        <w:ind w:right="140"/>
        <w:contextualSpacing/>
        <w:jc w:val="both"/>
        <w:rPr>
          <w:rFonts w:ascii="Tahoma" w:eastAsia="Times New Roman" w:hAnsi="Tahoma" w:cs="Tahoma"/>
          <w:lang w:val="lv"/>
        </w:rPr>
      </w:pPr>
    </w:p>
    <w:p w14:paraId="24B34601" w14:textId="39B9C808" w:rsidR="00D82C7A" w:rsidRDefault="0090392F" w:rsidP="00D82C7A">
      <w:pPr>
        <w:spacing w:after="0" w:line="240" w:lineRule="auto"/>
        <w:ind w:right="140"/>
        <w:contextualSpacing/>
        <w:jc w:val="both"/>
        <w:rPr>
          <w:rFonts w:ascii="Tahoma" w:eastAsia="Times New Roman" w:hAnsi="Tahoma" w:cs="Tahoma"/>
          <w:lang w:val="lv"/>
        </w:rPr>
      </w:pPr>
      <w:r w:rsidRPr="00D74D91">
        <w:rPr>
          <w:rFonts w:ascii="Tahoma" w:eastAsia="Times New Roman" w:hAnsi="Tahoma" w:cs="Tahoma"/>
          <w:lang w:val="lv"/>
        </w:rPr>
        <w:t>Šo veidlapu organizācija var izmantot, lai veiktu esošas un/vai plānot</w:t>
      </w:r>
      <w:r w:rsidR="005C3973">
        <w:rPr>
          <w:rFonts w:ascii="Tahoma" w:eastAsia="Times New Roman" w:hAnsi="Tahoma" w:cs="Tahoma"/>
          <w:lang w:val="lv"/>
        </w:rPr>
        <w:t>a</w:t>
      </w:r>
      <w:r w:rsidRPr="00D74D91">
        <w:rPr>
          <w:rFonts w:ascii="Tahoma" w:eastAsia="Times New Roman" w:hAnsi="Tahoma" w:cs="Tahoma"/>
          <w:lang w:val="lv"/>
        </w:rPr>
        <w:t>s datu apstrādes tiesiskā pamata analīzi, iekļaujot informāciju</w:t>
      </w:r>
      <w:r w:rsidR="005C3973">
        <w:rPr>
          <w:rFonts w:ascii="Tahoma" w:eastAsia="Times New Roman" w:hAnsi="Tahoma" w:cs="Tahoma"/>
          <w:lang w:val="lv"/>
        </w:rPr>
        <w:t>,</w:t>
      </w:r>
      <w:r w:rsidRPr="00D74D91">
        <w:rPr>
          <w:rFonts w:ascii="Tahoma" w:eastAsia="Times New Roman" w:hAnsi="Tahoma" w:cs="Tahoma"/>
          <w:lang w:val="lv"/>
        </w:rPr>
        <w:t xml:space="preserve"> tai skaitā</w:t>
      </w:r>
      <w:r w:rsidR="005C3973">
        <w:rPr>
          <w:rFonts w:ascii="Tahoma" w:eastAsia="Times New Roman" w:hAnsi="Tahoma" w:cs="Tahoma"/>
          <w:lang w:val="lv"/>
        </w:rPr>
        <w:t>,</w:t>
      </w:r>
      <w:r w:rsidRPr="00D74D91">
        <w:rPr>
          <w:rFonts w:ascii="Tahoma" w:eastAsia="Times New Roman" w:hAnsi="Tahoma" w:cs="Tahoma"/>
          <w:lang w:val="lv"/>
        </w:rPr>
        <w:t xml:space="preserve"> par datu apstrādes atbilstību tiesību aktiem. Tiesiskā pamata analīz</w:t>
      </w:r>
      <w:r w:rsidR="005C3973">
        <w:rPr>
          <w:rFonts w:ascii="Tahoma" w:eastAsia="Times New Roman" w:hAnsi="Tahoma" w:cs="Tahoma"/>
          <w:lang w:val="lv"/>
        </w:rPr>
        <w:t>e</w:t>
      </w:r>
      <w:r w:rsidRPr="00D74D91">
        <w:rPr>
          <w:rFonts w:ascii="Tahoma" w:eastAsia="Times New Roman" w:hAnsi="Tahoma" w:cs="Tahoma"/>
          <w:lang w:val="lv"/>
        </w:rPr>
        <w:t xml:space="preserve"> jāveic attiecībā uz katru noteikto datu apstrādes nolūku un datu apstrādes dzīves cikla posmu. </w:t>
      </w:r>
      <w:r w:rsidR="009D4170">
        <w:rPr>
          <w:rFonts w:ascii="Tahoma" w:eastAsia="Times New Roman" w:hAnsi="Tahoma" w:cs="Tahoma"/>
          <w:lang w:val="lv"/>
        </w:rPr>
        <w:t>“</w:t>
      </w:r>
      <w:r w:rsidR="009D4170" w:rsidRPr="009D4170">
        <w:rPr>
          <w:rFonts w:ascii="Tahoma" w:eastAsia="Times New Roman" w:hAnsi="Tahoma" w:cs="Tahoma"/>
          <w:lang w:val="lv"/>
        </w:rPr>
        <w:t xml:space="preserve">Plānotās datu apstrādes likumības </w:t>
      </w:r>
      <w:r w:rsidR="009D4170">
        <w:rPr>
          <w:rFonts w:ascii="Tahoma" w:eastAsia="Times New Roman" w:hAnsi="Tahoma" w:cs="Tahoma"/>
          <w:lang w:val="lv"/>
        </w:rPr>
        <w:t>analīze” veidlapa</w:t>
      </w:r>
      <w:r w:rsidR="009D4170" w:rsidRPr="009D4170">
        <w:rPr>
          <w:rFonts w:ascii="Tahoma" w:eastAsia="Times New Roman" w:hAnsi="Tahoma" w:cs="Tahoma"/>
          <w:lang w:val="lv"/>
        </w:rPr>
        <w:t>, lai gan ieteikta, nav juridiski saistoša. Organizācijām ir tiesības izvēlēties alternatīvas pieejas, ja tās nodrošina Datu regulā noteikto rezultātu sasniegšanu.</w:t>
      </w:r>
    </w:p>
    <w:p w14:paraId="7201B469" w14:textId="77777777" w:rsidR="00D82C7A" w:rsidRPr="00D82C7A" w:rsidRDefault="00D82C7A" w:rsidP="00D82C7A">
      <w:pPr>
        <w:spacing w:after="0" w:line="240" w:lineRule="auto"/>
        <w:ind w:right="140"/>
        <w:contextualSpacing/>
        <w:jc w:val="both"/>
        <w:rPr>
          <w:rFonts w:ascii="Tahoma" w:eastAsia="Times New Roman" w:hAnsi="Tahoma" w:cs="Tahoma"/>
          <w:lang w:val="lv"/>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570"/>
        <w:gridCol w:w="570"/>
        <w:gridCol w:w="109"/>
        <w:gridCol w:w="566"/>
        <w:gridCol w:w="660"/>
        <w:gridCol w:w="5016"/>
      </w:tblGrid>
      <w:tr w:rsidR="00D82C7A" w:rsidRPr="00D74D91" w14:paraId="14B5AAF6" w14:textId="77777777" w:rsidTr="00D82C7A">
        <w:trPr>
          <w:trHeight w:val="413"/>
          <w:jc w:val="center"/>
        </w:trPr>
        <w:tc>
          <w:tcPr>
            <w:tcW w:w="9639" w:type="dxa"/>
            <w:gridSpan w:val="7"/>
            <w:tcMar>
              <w:left w:w="108" w:type="dxa"/>
              <w:right w:w="108" w:type="dxa"/>
            </w:tcMar>
          </w:tcPr>
          <w:p w14:paraId="27AF8CB4" w14:textId="5855FF2C" w:rsidR="00D82C7A" w:rsidRPr="00D74D91" w:rsidRDefault="00D82C7A" w:rsidP="00D82C7A">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 xml:space="preserve">I. </w:t>
            </w:r>
            <w:r>
              <w:rPr>
                <w:rFonts w:ascii="Tahoma" w:eastAsia="Times New Roman" w:hAnsi="Tahoma" w:cs="Tahoma"/>
                <w:b/>
                <w:bCs/>
              </w:rPr>
              <w:t>Datu apstrādes</w:t>
            </w:r>
            <w:r w:rsidRPr="00D74D91">
              <w:rPr>
                <w:rFonts w:ascii="Tahoma" w:eastAsia="Times New Roman" w:hAnsi="Tahoma" w:cs="Tahoma"/>
                <w:b/>
                <w:bCs/>
              </w:rPr>
              <w:t xml:space="preserve"> procesā iesaistītās personas un to apraksts</w:t>
            </w:r>
          </w:p>
        </w:tc>
      </w:tr>
      <w:tr w:rsidR="00D82C7A" w:rsidRPr="00D74D91" w14:paraId="2442E432" w14:textId="77777777" w:rsidTr="00D82C7A">
        <w:trPr>
          <w:trHeight w:val="413"/>
          <w:jc w:val="center"/>
        </w:trPr>
        <w:tc>
          <w:tcPr>
            <w:tcW w:w="3397" w:type="dxa"/>
            <w:gridSpan w:val="4"/>
            <w:tcMar>
              <w:left w:w="108" w:type="dxa"/>
              <w:right w:w="108" w:type="dxa"/>
            </w:tcMar>
          </w:tcPr>
          <w:p w14:paraId="186C637B" w14:textId="762B31D1"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Pārzinis</w:t>
            </w:r>
          </w:p>
        </w:tc>
        <w:tc>
          <w:tcPr>
            <w:tcW w:w="6242" w:type="dxa"/>
            <w:gridSpan w:val="3"/>
          </w:tcPr>
          <w:p w14:paraId="11311D6F" w14:textId="2803ED06"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Šajā sadaļā norāda informāciju par organizāciju, piemēram, juridiskās personas  nosaukumu.</w:t>
            </w:r>
          </w:p>
        </w:tc>
      </w:tr>
      <w:tr w:rsidR="00D82C7A" w:rsidRPr="00D74D91" w14:paraId="75F94C33" w14:textId="77777777" w:rsidTr="00D82C7A">
        <w:trPr>
          <w:trHeight w:val="413"/>
          <w:jc w:val="center"/>
        </w:trPr>
        <w:tc>
          <w:tcPr>
            <w:tcW w:w="3397" w:type="dxa"/>
            <w:gridSpan w:val="4"/>
            <w:tcMar>
              <w:left w:w="108" w:type="dxa"/>
              <w:right w:w="108" w:type="dxa"/>
            </w:tcMar>
          </w:tcPr>
          <w:p w14:paraId="353926D6" w14:textId="72232246"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Kontaktinformācija</w:t>
            </w:r>
          </w:p>
        </w:tc>
        <w:tc>
          <w:tcPr>
            <w:tcW w:w="6242" w:type="dxa"/>
            <w:gridSpan w:val="3"/>
          </w:tcPr>
          <w:p w14:paraId="6C939CF5" w14:textId="1A530C41"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Šajā sadaļā norāda informāciju kā sazināties ar organizāciju, piemēram, organizācijas oficiālo elektronisko adresi, elektroniskā pasta adresi vai juridisko adresi.</w:t>
            </w:r>
          </w:p>
        </w:tc>
      </w:tr>
      <w:tr w:rsidR="00D82C7A" w:rsidRPr="00D74D91" w14:paraId="4D19A412" w14:textId="77777777" w:rsidTr="00D82C7A">
        <w:trPr>
          <w:trHeight w:val="413"/>
          <w:jc w:val="center"/>
        </w:trPr>
        <w:tc>
          <w:tcPr>
            <w:tcW w:w="3397" w:type="dxa"/>
            <w:gridSpan w:val="4"/>
            <w:tcMar>
              <w:left w:w="108" w:type="dxa"/>
              <w:right w:w="108" w:type="dxa"/>
            </w:tcMar>
          </w:tcPr>
          <w:p w14:paraId="51ABBB9D" w14:textId="48E6C14E"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 xml:space="preserve">Kopīgi pārziņi </w:t>
            </w:r>
          </w:p>
        </w:tc>
        <w:tc>
          <w:tcPr>
            <w:tcW w:w="6242" w:type="dxa"/>
            <w:gridSpan w:val="3"/>
          </w:tcPr>
          <w:p w14:paraId="44495A4A" w14:textId="3818E57E"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Aizpilda, ja lēmumu par personas datu apstrādes veidu un tās nepieciešamību kopīgi pieņem vairākas personas. Šajā sadaļā norāda informāciju arī par kopīgiem pārziņiem.</w:t>
            </w:r>
          </w:p>
        </w:tc>
      </w:tr>
      <w:tr w:rsidR="00D82C7A" w:rsidRPr="00D74D91" w14:paraId="64A694F0" w14:textId="77777777" w:rsidTr="00D82C7A">
        <w:trPr>
          <w:trHeight w:val="413"/>
          <w:jc w:val="center"/>
        </w:trPr>
        <w:tc>
          <w:tcPr>
            <w:tcW w:w="3397" w:type="dxa"/>
            <w:gridSpan w:val="4"/>
            <w:tcMar>
              <w:left w:w="108" w:type="dxa"/>
              <w:right w:w="108" w:type="dxa"/>
            </w:tcMar>
          </w:tcPr>
          <w:p w14:paraId="6BB8228C" w14:textId="57929A23"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 xml:space="preserve">Apstrādātājs </w:t>
            </w:r>
          </w:p>
        </w:tc>
        <w:tc>
          <w:tcPr>
            <w:tcW w:w="6242" w:type="dxa"/>
            <w:gridSpan w:val="3"/>
          </w:tcPr>
          <w:p w14:paraId="1212572A" w14:textId="6FCE39F3"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Ja personas datu apstrādei pārzinis piesaista citu organizāciju, kā apstrādātāju, tad šajā sadaļā norāda informāciju par apstrādātāju.</w:t>
            </w:r>
          </w:p>
        </w:tc>
      </w:tr>
      <w:tr w:rsidR="00D82C7A" w:rsidRPr="00D74D91" w14:paraId="28690F4C" w14:textId="77777777" w:rsidTr="00D82C7A">
        <w:trPr>
          <w:trHeight w:val="413"/>
          <w:jc w:val="center"/>
        </w:trPr>
        <w:tc>
          <w:tcPr>
            <w:tcW w:w="3397" w:type="dxa"/>
            <w:gridSpan w:val="4"/>
            <w:tcMar>
              <w:left w:w="108" w:type="dxa"/>
              <w:right w:w="108" w:type="dxa"/>
            </w:tcMar>
          </w:tcPr>
          <w:p w14:paraId="65AC9B3E" w14:textId="2E301186"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 xml:space="preserve">Citas iesaistītas personas </w:t>
            </w:r>
          </w:p>
        </w:tc>
        <w:tc>
          <w:tcPr>
            <w:tcW w:w="6242" w:type="dxa"/>
            <w:gridSpan w:val="3"/>
          </w:tcPr>
          <w:p w14:paraId="29CC947C" w14:textId="61614858"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Šo sadaļu aizpilda, ja datu apstrādes procesā ir iesaistītas trešās personas un personas datu saņēmēji, kuri veic datu apstrādi (piekļūst datiem, iegūst datus, redz datus, glabā datus u. tml.), piemēram, sadarbības partneri, kuriem ir pieeja organizācijas datiem, bet nav klasificēti kā “kopīgs pārzinis” vai “apstrādātājs”.</w:t>
            </w:r>
          </w:p>
        </w:tc>
      </w:tr>
      <w:tr w:rsidR="00D82C7A" w:rsidRPr="00D74D91" w14:paraId="467CC1B8" w14:textId="77777777" w:rsidTr="00D82C7A">
        <w:trPr>
          <w:trHeight w:val="413"/>
          <w:jc w:val="center"/>
        </w:trPr>
        <w:tc>
          <w:tcPr>
            <w:tcW w:w="3397" w:type="dxa"/>
            <w:gridSpan w:val="4"/>
            <w:tcMar>
              <w:left w:w="108" w:type="dxa"/>
              <w:right w:w="108" w:type="dxa"/>
            </w:tcMar>
          </w:tcPr>
          <w:p w14:paraId="617C9D91" w14:textId="051D0F3C"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Reģistrētā struktūra Latvijā</w:t>
            </w:r>
          </w:p>
        </w:tc>
        <w:tc>
          <w:tcPr>
            <w:tcW w:w="6242" w:type="dxa"/>
            <w:gridSpan w:val="3"/>
          </w:tcPr>
          <w:p w14:paraId="04B59E0B" w14:textId="51F37330"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 xml:space="preserve">Ja pārzinis nav dibināts Latvijas Republikā, iekļauj informāciju par pārstāvja reģistrēto struktūru Latvijā. </w:t>
            </w:r>
          </w:p>
        </w:tc>
      </w:tr>
      <w:tr w:rsidR="00D82C7A" w:rsidRPr="00D74D91" w14:paraId="3D363EA8" w14:textId="77777777" w:rsidTr="00D82C7A">
        <w:trPr>
          <w:trHeight w:val="413"/>
          <w:jc w:val="center"/>
        </w:trPr>
        <w:tc>
          <w:tcPr>
            <w:tcW w:w="3397" w:type="dxa"/>
            <w:gridSpan w:val="4"/>
            <w:tcMar>
              <w:left w:w="108" w:type="dxa"/>
              <w:right w:w="108" w:type="dxa"/>
            </w:tcMar>
          </w:tcPr>
          <w:p w14:paraId="20198628" w14:textId="46DE2433" w:rsidR="00D82C7A" w:rsidRPr="00D74D91" w:rsidRDefault="00D82C7A" w:rsidP="00D82C7A">
            <w:pPr>
              <w:spacing w:after="0" w:line="240" w:lineRule="auto"/>
              <w:contextualSpacing/>
              <w:rPr>
                <w:rFonts w:ascii="Tahoma" w:eastAsia="Times New Roman" w:hAnsi="Tahoma" w:cs="Tahoma"/>
                <w:b/>
                <w:bCs/>
              </w:rPr>
            </w:pPr>
            <w:r w:rsidRPr="00D74D91">
              <w:rPr>
                <w:rFonts w:ascii="Tahoma" w:eastAsia="Times New Roman" w:hAnsi="Tahoma" w:cs="Tahoma"/>
              </w:rPr>
              <w:t>Atbildīgā struktūrvienība</w:t>
            </w:r>
          </w:p>
        </w:tc>
        <w:tc>
          <w:tcPr>
            <w:tcW w:w="6242" w:type="dxa"/>
            <w:gridSpan w:val="3"/>
          </w:tcPr>
          <w:p w14:paraId="0E3C5FDC" w14:textId="587B5FC2" w:rsidR="00D82C7A" w:rsidRPr="00686ECF" w:rsidRDefault="00D82C7A" w:rsidP="00D82C7A">
            <w:pPr>
              <w:spacing w:after="0" w:line="240" w:lineRule="auto"/>
              <w:contextualSpacing/>
              <w:rPr>
                <w:rFonts w:ascii="Tahoma" w:eastAsia="Times New Roman" w:hAnsi="Tahoma" w:cs="Tahoma"/>
                <w:b/>
                <w:bCs/>
                <w:sz w:val="18"/>
                <w:szCs w:val="18"/>
              </w:rPr>
            </w:pPr>
            <w:r w:rsidRPr="00686ECF">
              <w:rPr>
                <w:rFonts w:ascii="Tahoma" w:eastAsia="Times New Roman" w:hAnsi="Tahoma" w:cs="Tahoma"/>
                <w:i/>
                <w:iCs/>
                <w:sz w:val="18"/>
                <w:szCs w:val="18"/>
                <w:lang w:eastAsia="lv-LV"/>
              </w:rPr>
              <w:t>Ja ir, tad šajā sadaļā norāda informāciju par atbildīgo departamentu (nodaļa, struktūrvienība), kura atbildēs par plānoto datu apstrādi organizācijā</w:t>
            </w:r>
            <w:r w:rsidR="009D4170" w:rsidRPr="00686ECF">
              <w:rPr>
                <w:rFonts w:ascii="Tahoma" w:eastAsia="Times New Roman" w:hAnsi="Tahoma" w:cs="Tahoma"/>
                <w:i/>
                <w:iCs/>
                <w:sz w:val="18"/>
                <w:szCs w:val="18"/>
                <w:lang w:eastAsia="lv-LV"/>
              </w:rPr>
              <w:t>.</w:t>
            </w:r>
          </w:p>
        </w:tc>
      </w:tr>
      <w:tr w:rsidR="00D82C7A" w:rsidRPr="00D74D91" w14:paraId="660204EC" w14:textId="77777777" w:rsidTr="00D82C7A">
        <w:trPr>
          <w:trHeight w:val="413"/>
          <w:jc w:val="center"/>
        </w:trPr>
        <w:tc>
          <w:tcPr>
            <w:tcW w:w="9639" w:type="dxa"/>
            <w:gridSpan w:val="7"/>
            <w:tcMar>
              <w:left w:w="108" w:type="dxa"/>
              <w:right w:w="108" w:type="dxa"/>
            </w:tcMar>
          </w:tcPr>
          <w:p w14:paraId="47536978" w14:textId="77777777" w:rsidR="00D82C7A" w:rsidRPr="00CE5BDD" w:rsidRDefault="00D82C7A" w:rsidP="00D82C7A">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Datu apstrādes atbilstība un likumība</w:t>
            </w:r>
          </w:p>
        </w:tc>
      </w:tr>
      <w:tr w:rsidR="00D82C7A" w:rsidRPr="00D74D91" w14:paraId="1FCF12EA" w14:textId="77777777" w:rsidTr="00D82C7A">
        <w:trPr>
          <w:trHeight w:val="300"/>
          <w:jc w:val="center"/>
        </w:trPr>
        <w:tc>
          <w:tcPr>
            <w:tcW w:w="2148" w:type="dxa"/>
            <w:tcMar>
              <w:left w:w="108" w:type="dxa"/>
              <w:right w:w="108" w:type="dxa"/>
            </w:tcMar>
          </w:tcPr>
          <w:p w14:paraId="7683B3E3"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Datu veidi</w:t>
            </w:r>
          </w:p>
        </w:tc>
        <w:tc>
          <w:tcPr>
            <w:tcW w:w="7491" w:type="dxa"/>
            <w:gridSpan w:val="6"/>
            <w:tcMar>
              <w:left w:w="108" w:type="dxa"/>
              <w:right w:w="108" w:type="dxa"/>
            </w:tcMar>
          </w:tcPr>
          <w:p w14:paraId="359909B8"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Šajā nodaļā organizācija klasificē personas datus, kurus organizācija plāno apstrādāt.</w:t>
            </w:r>
          </w:p>
          <w:p w14:paraId="4B16B43B"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Kārtot datus grupās ir iespējams atbilstoši dažādām metodēm:</w:t>
            </w:r>
          </w:p>
          <w:p w14:paraId="410D13D9" w14:textId="77777777" w:rsidR="00D82C7A" w:rsidRPr="00686ECF" w:rsidRDefault="00D82C7A" w:rsidP="00D82C7A">
            <w:pPr>
              <w:pStyle w:val="ListParagraph"/>
              <w:numPr>
                <w:ilvl w:val="0"/>
                <w:numId w:val="37"/>
              </w:numPr>
              <w:spacing w:after="0" w:line="240" w:lineRule="auto"/>
              <w:jc w:val="both"/>
              <w:rPr>
                <w:rFonts w:ascii="Tahoma" w:eastAsia="Times New Roman" w:hAnsi="Tahoma" w:cs="Tahoma"/>
                <w:i/>
                <w:iCs/>
                <w:sz w:val="18"/>
                <w:szCs w:val="18"/>
              </w:rPr>
            </w:pPr>
            <w:r w:rsidRPr="00686ECF">
              <w:rPr>
                <w:rFonts w:ascii="Tahoma" w:eastAsia="Times New Roman" w:hAnsi="Tahoma" w:cs="Tahoma"/>
                <w:i/>
                <w:iCs/>
                <w:sz w:val="18"/>
                <w:szCs w:val="18"/>
              </w:rPr>
              <w:t xml:space="preserve">atbilstoši datu plānotajam izmantošanas nolūkam (lai saņemtu maksu par produktu, organizācijai jāapstrādā personas maksājuma informācija); </w:t>
            </w:r>
          </w:p>
          <w:p w14:paraId="2DBF528F" w14:textId="77777777" w:rsidR="00D82C7A" w:rsidRPr="00686ECF" w:rsidRDefault="00D82C7A" w:rsidP="00D82C7A">
            <w:pPr>
              <w:pStyle w:val="ListParagraph"/>
              <w:numPr>
                <w:ilvl w:val="0"/>
                <w:numId w:val="37"/>
              </w:numPr>
              <w:spacing w:after="0" w:line="240" w:lineRule="auto"/>
              <w:jc w:val="both"/>
              <w:rPr>
                <w:rFonts w:ascii="Tahoma" w:eastAsia="Times New Roman" w:hAnsi="Tahoma" w:cs="Tahoma"/>
                <w:i/>
                <w:iCs/>
                <w:sz w:val="18"/>
                <w:szCs w:val="18"/>
              </w:rPr>
            </w:pPr>
            <w:r w:rsidRPr="00686ECF">
              <w:rPr>
                <w:rFonts w:ascii="Tahoma" w:eastAsia="Times New Roman" w:hAnsi="Tahoma" w:cs="Tahoma"/>
                <w:i/>
                <w:iCs/>
                <w:sz w:val="18"/>
                <w:szCs w:val="18"/>
              </w:rPr>
              <w:t>atbilstoši datu pielietojumam (piemēram, viens no datu veidiem var būt datu subjekta kontaktinformācijas apstrāde).</w:t>
            </w:r>
          </w:p>
        </w:tc>
      </w:tr>
      <w:tr w:rsidR="00D82C7A" w:rsidRPr="00D74D91" w14:paraId="0E151797" w14:textId="77777777" w:rsidTr="00D82C7A">
        <w:trPr>
          <w:trHeight w:val="300"/>
          <w:jc w:val="center"/>
        </w:trPr>
        <w:tc>
          <w:tcPr>
            <w:tcW w:w="2148" w:type="dxa"/>
            <w:tcMar>
              <w:left w:w="108" w:type="dxa"/>
              <w:right w:w="108" w:type="dxa"/>
            </w:tcMar>
          </w:tcPr>
          <w:p w14:paraId="6615621D" w14:textId="77777777" w:rsidR="00D82C7A" w:rsidRPr="00E81475" w:rsidRDefault="00D82C7A" w:rsidP="00D82C7A">
            <w:pPr>
              <w:spacing w:after="0" w:line="240" w:lineRule="auto"/>
              <w:contextualSpacing/>
              <w:rPr>
                <w:rFonts w:ascii="Tahoma" w:eastAsia="Times New Roman" w:hAnsi="Tahoma" w:cs="Tahoma"/>
              </w:rPr>
            </w:pPr>
            <w:r w:rsidRPr="00E81475">
              <w:rPr>
                <w:rFonts w:ascii="Tahoma" w:eastAsia="Times New Roman" w:hAnsi="Tahoma" w:cs="Tahoma"/>
              </w:rPr>
              <w:t>Datu aizsardzības principi</w:t>
            </w:r>
          </w:p>
        </w:tc>
        <w:tc>
          <w:tcPr>
            <w:tcW w:w="7491" w:type="dxa"/>
            <w:gridSpan w:val="6"/>
            <w:tcMar>
              <w:left w:w="108" w:type="dxa"/>
              <w:right w:w="108" w:type="dxa"/>
            </w:tcMar>
          </w:tcPr>
          <w:p w14:paraId="5D61DAD5" w14:textId="77777777" w:rsidR="00D82C7A" w:rsidRPr="00686ECF" w:rsidRDefault="00D82C7A" w:rsidP="00D82C7A">
            <w:pPr>
              <w:spacing w:after="0" w:line="240" w:lineRule="auto"/>
              <w:contextualSpacing/>
              <w:jc w:val="both"/>
              <w:rPr>
                <w:rFonts w:ascii="Tahoma" w:eastAsia="Times New Roman" w:hAnsi="Tahoma" w:cs="Tahoma"/>
                <w:i/>
                <w:iCs/>
                <w:sz w:val="18"/>
                <w:szCs w:val="18"/>
                <w:lang w:val="lv"/>
              </w:rPr>
            </w:pPr>
            <w:r w:rsidRPr="00686ECF">
              <w:rPr>
                <w:rFonts w:ascii="Tahoma" w:eastAsia="Times New Roman" w:hAnsi="Tahoma" w:cs="Tahoma"/>
                <w:i/>
                <w:iCs/>
                <w:sz w:val="18"/>
                <w:szCs w:val="18"/>
                <w:lang w:val="lv"/>
              </w:rPr>
              <w:t xml:space="preserve">Šajā nodaļā organizācija vērtē atbilstību visiem datu apstrādes principiem, kuri noteikti Datu regulas 5. pantā.  </w:t>
            </w:r>
          </w:p>
        </w:tc>
      </w:tr>
      <w:tr w:rsidR="00D82C7A" w:rsidRPr="00D74D91" w14:paraId="0069B09D" w14:textId="77777777" w:rsidTr="00D82C7A">
        <w:trPr>
          <w:trHeight w:val="300"/>
          <w:jc w:val="center"/>
        </w:trPr>
        <w:tc>
          <w:tcPr>
            <w:tcW w:w="9639" w:type="dxa"/>
            <w:gridSpan w:val="7"/>
            <w:tcMar>
              <w:left w:w="108" w:type="dxa"/>
              <w:right w:w="108" w:type="dxa"/>
            </w:tcMar>
          </w:tcPr>
          <w:p w14:paraId="5A36B925"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“likumīgums, godprātība un pārredzamība”</w:t>
            </w:r>
          </w:p>
        </w:tc>
      </w:tr>
      <w:tr w:rsidR="00D82C7A" w:rsidRPr="00D74D91" w14:paraId="5B7C6C24" w14:textId="77777777" w:rsidTr="00686ECF">
        <w:trPr>
          <w:trHeight w:val="2066"/>
          <w:jc w:val="center"/>
        </w:trPr>
        <w:tc>
          <w:tcPr>
            <w:tcW w:w="2148" w:type="dxa"/>
            <w:tcMar>
              <w:left w:w="108" w:type="dxa"/>
              <w:right w:w="108" w:type="dxa"/>
            </w:tcMar>
          </w:tcPr>
          <w:p w14:paraId="71A92749"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 xml:space="preserve">Kāds ir plānotās personas datu apstrādes tiesiskais pamats? </w:t>
            </w:r>
          </w:p>
        </w:tc>
        <w:tc>
          <w:tcPr>
            <w:tcW w:w="7491" w:type="dxa"/>
            <w:gridSpan w:val="6"/>
            <w:tcMar>
              <w:left w:w="108" w:type="dxa"/>
              <w:right w:w="108" w:type="dxa"/>
            </w:tcMar>
          </w:tcPr>
          <w:p w14:paraId="01551AD4" w14:textId="77777777" w:rsidR="00D82C7A" w:rsidRPr="00686ECF" w:rsidRDefault="00D82C7A" w:rsidP="00D82C7A">
            <w:pPr>
              <w:spacing w:after="0" w:line="240" w:lineRule="auto"/>
              <w:ind w:right="140"/>
              <w:contextualSpacing/>
              <w:jc w:val="both"/>
              <w:rPr>
                <w:rFonts w:ascii="Tahoma" w:eastAsia="Times New Roman" w:hAnsi="Tahoma" w:cs="Tahoma"/>
                <w:i/>
                <w:iCs/>
                <w:sz w:val="18"/>
                <w:szCs w:val="18"/>
                <w:lang w:val="lv"/>
              </w:rPr>
            </w:pPr>
            <w:r w:rsidRPr="00686ECF">
              <w:rPr>
                <w:rFonts w:ascii="Tahoma" w:eastAsia="Times New Roman" w:hAnsi="Tahoma" w:cs="Tahoma"/>
                <w:i/>
                <w:iCs/>
                <w:sz w:val="18"/>
                <w:szCs w:val="18"/>
                <w:lang w:val="lv"/>
              </w:rPr>
              <w:t xml:space="preserve">Šajā sadaļā organizācija nodrošina esošas un/vai plānotas datu apstrādes tiesiskā pamata analīzi, iekļaujot informāciju, tai skaitā, par datu apstrādes atbilstību tiesību aktiem. Tiesiskā pamata analīze jāveic attiecībā uz katru noteikto datu apstrādes nolūku un datu apstrādes dzīves cikla posmu.  </w:t>
            </w:r>
          </w:p>
          <w:p w14:paraId="38F2E9E5" w14:textId="77777777" w:rsidR="00D82C7A" w:rsidRPr="00686ECF" w:rsidRDefault="00D82C7A" w:rsidP="00D82C7A">
            <w:pPr>
              <w:spacing w:after="0" w:line="240" w:lineRule="auto"/>
              <w:ind w:right="140"/>
              <w:contextualSpacing/>
              <w:jc w:val="both"/>
              <w:rPr>
                <w:rFonts w:ascii="Tahoma" w:eastAsia="Times New Roman" w:hAnsi="Tahoma" w:cs="Tahoma"/>
                <w:i/>
                <w:iCs/>
                <w:sz w:val="18"/>
                <w:szCs w:val="18"/>
                <w:lang w:val="lv"/>
              </w:rPr>
            </w:pPr>
            <w:r w:rsidRPr="00686ECF">
              <w:rPr>
                <w:rFonts w:ascii="Tahoma" w:eastAsia="Times New Roman" w:hAnsi="Tahoma" w:cs="Tahoma"/>
                <w:i/>
                <w:iCs/>
                <w:sz w:val="18"/>
                <w:szCs w:val="18"/>
                <w:lang w:val="lv"/>
              </w:rPr>
              <w:t xml:space="preserve">Tiesiskā pamata analīze jāveic saskaņā ar Datu regulas 6. Pantu, un gadījumos, kad tiek veikta īpašu kategoriju datu apstrāde – Datu regulas 9. pantu, savukārt, ja tiek apstrādāta informācija par personas sodāmību – Datu regulas 10. pantu. </w:t>
            </w:r>
          </w:p>
          <w:p w14:paraId="5A03B67B" w14:textId="77777777" w:rsidR="00D82C7A" w:rsidRPr="00D74D91" w:rsidRDefault="00D82C7A" w:rsidP="00D82C7A">
            <w:pPr>
              <w:spacing w:after="0" w:line="240" w:lineRule="auto"/>
              <w:contextualSpacing/>
              <w:jc w:val="both"/>
              <w:rPr>
                <w:rFonts w:ascii="Tahoma" w:eastAsia="Times New Roman" w:hAnsi="Tahoma" w:cs="Tahoma"/>
                <w:i/>
                <w:iCs/>
                <w:lang w:val="lv"/>
              </w:rPr>
            </w:pPr>
            <w:r w:rsidRPr="00686ECF">
              <w:rPr>
                <w:rFonts w:ascii="Tahoma" w:eastAsia="Times New Roman" w:hAnsi="Tahoma" w:cs="Tahoma"/>
                <w:i/>
                <w:iCs/>
                <w:sz w:val="18"/>
                <w:szCs w:val="18"/>
                <w:lang w:val="lv"/>
              </w:rPr>
              <w:t>Ja plānotā datu apstrāde tiek pamatota ar datu subjekta “piekrišanu”, šajā sadaļā ir jāanalizē arī piekrišanas nosacījumi, lai tā atbilstu Datu regulas 7. pantam.</w:t>
            </w:r>
          </w:p>
        </w:tc>
      </w:tr>
      <w:tr w:rsidR="00D82C7A" w:rsidRPr="00D74D91" w14:paraId="6CCCFFE2" w14:textId="77777777" w:rsidTr="00D82C7A">
        <w:trPr>
          <w:trHeight w:val="300"/>
          <w:jc w:val="center"/>
        </w:trPr>
        <w:tc>
          <w:tcPr>
            <w:tcW w:w="9639" w:type="dxa"/>
            <w:gridSpan w:val="7"/>
            <w:tcMar>
              <w:left w:w="108" w:type="dxa"/>
              <w:right w:w="108" w:type="dxa"/>
            </w:tcMar>
          </w:tcPr>
          <w:p w14:paraId="4F4D8AA7"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“datu minimizēšana”</w:t>
            </w:r>
          </w:p>
        </w:tc>
      </w:tr>
      <w:tr w:rsidR="00D82C7A" w:rsidRPr="00D74D91" w14:paraId="373EA0F5" w14:textId="77777777" w:rsidTr="00D82C7A">
        <w:trPr>
          <w:trHeight w:val="300"/>
          <w:jc w:val="center"/>
        </w:trPr>
        <w:tc>
          <w:tcPr>
            <w:tcW w:w="2148" w:type="dxa"/>
            <w:tcMar>
              <w:left w:w="108" w:type="dxa"/>
              <w:right w:w="108" w:type="dxa"/>
            </w:tcMar>
          </w:tcPr>
          <w:p w14:paraId="0F816B6E" w14:textId="77777777" w:rsidR="00D82C7A" w:rsidRPr="00D74D91" w:rsidRDefault="00D82C7A" w:rsidP="00D82C7A">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Vai ir izvērtēts apstrādājamo personas datu apjoms un to atbilstība personas </w:t>
            </w:r>
            <w:r w:rsidRPr="00D74D91">
              <w:rPr>
                <w:rFonts w:ascii="Tahoma" w:eastAsia="Times New Roman" w:hAnsi="Tahoma" w:cs="Tahoma"/>
              </w:rPr>
              <w:lastRenderedPageBreak/>
              <w:t>datu apstrādes nolūka sasniegšanai?</w:t>
            </w:r>
          </w:p>
        </w:tc>
        <w:tc>
          <w:tcPr>
            <w:tcW w:w="7491" w:type="dxa"/>
            <w:gridSpan w:val="6"/>
            <w:tcMar>
              <w:left w:w="108" w:type="dxa"/>
              <w:right w:w="108" w:type="dxa"/>
            </w:tcMar>
          </w:tcPr>
          <w:p w14:paraId="730304D8"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lastRenderedPageBreak/>
              <w:t xml:space="preserve">JĀ </w:t>
            </w:r>
          </w:p>
          <w:p w14:paraId="55DDC0E9"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 xml:space="preserve">NĒ </w:t>
            </w:r>
          </w:p>
        </w:tc>
      </w:tr>
      <w:tr w:rsidR="00D82C7A" w:rsidRPr="00D74D91" w14:paraId="2961BF26" w14:textId="77777777" w:rsidTr="00D82C7A">
        <w:trPr>
          <w:trHeight w:val="300"/>
          <w:jc w:val="center"/>
        </w:trPr>
        <w:tc>
          <w:tcPr>
            <w:tcW w:w="9639" w:type="dxa"/>
            <w:gridSpan w:val="7"/>
            <w:tcMar>
              <w:left w:w="108" w:type="dxa"/>
              <w:right w:w="108" w:type="dxa"/>
            </w:tcMar>
          </w:tcPr>
          <w:p w14:paraId="78B1A992"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Ja atbilde ir "JĀ", uzskaitiet šos datus, norādot, kādēļ tie nepieciešami personas datu apstrādes nolūka sasniegšanai.</w:t>
            </w:r>
          </w:p>
          <w:p w14:paraId="52C34CAF"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Ja atbilde ir "NĒ", norādiet iemeslus, kāpēc nav veikts šāds izvērtējums.</w:t>
            </w:r>
          </w:p>
        </w:tc>
      </w:tr>
      <w:tr w:rsidR="00D82C7A" w:rsidRPr="00D74D91" w14:paraId="59E16623" w14:textId="77777777" w:rsidTr="00D82C7A">
        <w:trPr>
          <w:trHeight w:val="300"/>
          <w:jc w:val="center"/>
        </w:trPr>
        <w:tc>
          <w:tcPr>
            <w:tcW w:w="9639" w:type="dxa"/>
            <w:gridSpan w:val="7"/>
            <w:tcMar>
              <w:left w:w="108" w:type="dxa"/>
              <w:right w:w="108" w:type="dxa"/>
            </w:tcMar>
          </w:tcPr>
          <w:p w14:paraId="25EEEC06"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“nolūka ierobežojums”</w:t>
            </w:r>
          </w:p>
        </w:tc>
      </w:tr>
      <w:tr w:rsidR="00D82C7A" w:rsidRPr="00D74D91" w14:paraId="718C147D" w14:textId="77777777" w:rsidTr="00D82C7A">
        <w:trPr>
          <w:trHeight w:val="300"/>
          <w:jc w:val="center"/>
        </w:trPr>
        <w:tc>
          <w:tcPr>
            <w:tcW w:w="2718" w:type="dxa"/>
            <w:gridSpan w:val="2"/>
            <w:tcMar>
              <w:left w:w="108" w:type="dxa"/>
              <w:right w:w="108" w:type="dxa"/>
            </w:tcMar>
          </w:tcPr>
          <w:p w14:paraId="37184341" w14:textId="77777777" w:rsidR="00D82C7A" w:rsidRPr="00D74D91" w:rsidRDefault="00D82C7A" w:rsidP="00D82C7A">
            <w:pPr>
              <w:spacing w:after="0" w:line="240" w:lineRule="auto"/>
              <w:contextualSpacing/>
              <w:jc w:val="both"/>
              <w:rPr>
                <w:rFonts w:ascii="Tahoma" w:eastAsia="Times New Roman" w:hAnsi="Tahoma" w:cs="Tahoma"/>
                <w:lang w:val="lv"/>
              </w:rPr>
            </w:pPr>
            <w:r w:rsidRPr="00D74D91">
              <w:rPr>
                <w:rFonts w:ascii="Tahoma" w:eastAsia="Times New Roman" w:hAnsi="Tahoma" w:cs="Tahoma"/>
                <w:lang w:val="lv"/>
              </w:rPr>
              <w:t xml:space="preserve">Kāds ir personas datu apstrādes nolūks </w:t>
            </w:r>
          </w:p>
        </w:tc>
        <w:tc>
          <w:tcPr>
            <w:tcW w:w="6921" w:type="dxa"/>
            <w:gridSpan w:val="5"/>
            <w:tcMar>
              <w:left w:w="108" w:type="dxa"/>
              <w:right w:w="108" w:type="dxa"/>
            </w:tcMar>
          </w:tcPr>
          <w:p w14:paraId="38D8D5BA" w14:textId="77777777" w:rsidR="00D82C7A" w:rsidRPr="00686ECF" w:rsidRDefault="00D82C7A" w:rsidP="00D82C7A">
            <w:pPr>
              <w:spacing w:after="0" w:line="240" w:lineRule="auto"/>
              <w:contextualSpacing/>
              <w:jc w:val="both"/>
              <w:rPr>
                <w:rFonts w:ascii="Tahoma" w:eastAsia="Times New Roman" w:hAnsi="Tahoma" w:cs="Tahoma"/>
                <w:i/>
                <w:iCs/>
                <w:sz w:val="18"/>
                <w:szCs w:val="18"/>
                <w:lang w:val="lv"/>
              </w:rPr>
            </w:pPr>
            <w:r w:rsidRPr="00686ECF">
              <w:rPr>
                <w:rFonts w:ascii="Tahoma" w:eastAsia="Times New Roman" w:hAnsi="Tahoma" w:cs="Tahoma"/>
                <w:i/>
                <w:iCs/>
                <w:sz w:val="18"/>
                <w:szCs w:val="18"/>
                <w:lang w:val="lv"/>
              </w:rPr>
              <w:t>Šeit tiek norādīts precīzi definēts personas datu apstrādes nolūks. Nolūks, kura sasniegšanai tiks veikta personas datu apstrāde.</w:t>
            </w:r>
          </w:p>
        </w:tc>
      </w:tr>
      <w:tr w:rsidR="00D82C7A" w:rsidRPr="00D74D91" w14:paraId="2E8CE781" w14:textId="77777777" w:rsidTr="00D82C7A">
        <w:trPr>
          <w:trHeight w:val="300"/>
          <w:jc w:val="center"/>
        </w:trPr>
        <w:tc>
          <w:tcPr>
            <w:tcW w:w="2718" w:type="dxa"/>
            <w:gridSpan w:val="2"/>
            <w:tcMar>
              <w:left w:w="108" w:type="dxa"/>
              <w:right w:w="108" w:type="dxa"/>
            </w:tcMar>
          </w:tcPr>
          <w:p w14:paraId="25FAEA09" w14:textId="77777777" w:rsidR="00D82C7A" w:rsidRPr="00D74D91" w:rsidRDefault="00D82C7A" w:rsidP="00D82C7A">
            <w:pPr>
              <w:spacing w:after="0" w:line="240" w:lineRule="auto"/>
              <w:contextualSpacing/>
              <w:jc w:val="both"/>
              <w:rPr>
                <w:rFonts w:ascii="Tahoma" w:eastAsia="Times New Roman" w:hAnsi="Tahoma" w:cs="Tahoma"/>
                <w:lang w:val="lv"/>
              </w:rPr>
            </w:pPr>
            <w:r w:rsidRPr="00D74D91">
              <w:rPr>
                <w:rFonts w:ascii="Tahoma" w:eastAsia="Times New Roman" w:hAnsi="Tahoma" w:cs="Tahoma"/>
                <w:lang w:val="lv"/>
              </w:rPr>
              <w:t>Kā tiek nodrošināts, ka dati tiek apstrādāti tikai iepriekš noteiktā nolūka sasniegšanai norobežojot tos no citām organizācijas datu plūsmām?</w:t>
            </w:r>
          </w:p>
        </w:tc>
        <w:tc>
          <w:tcPr>
            <w:tcW w:w="6921" w:type="dxa"/>
            <w:gridSpan w:val="5"/>
            <w:tcMar>
              <w:left w:w="108" w:type="dxa"/>
              <w:right w:w="108" w:type="dxa"/>
            </w:tcMar>
          </w:tcPr>
          <w:p w14:paraId="25F12108" w14:textId="77777777" w:rsidR="00D82C7A" w:rsidRPr="00686ECF" w:rsidRDefault="00D82C7A" w:rsidP="00D82C7A">
            <w:pPr>
              <w:spacing w:after="0" w:line="240" w:lineRule="auto"/>
              <w:contextualSpacing/>
              <w:jc w:val="both"/>
              <w:rPr>
                <w:rFonts w:ascii="Tahoma" w:eastAsia="Times New Roman" w:hAnsi="Tahoma" w:cs="Tahoma"/>
                <w:i/>
                <w:iCs/>
                <w:sz w:val="18"/>
                <w:szCs w:val="18"/>
                <w:lang w:val="lv"/>
              </w:rPr>
            </w:pPr>
            <w:r w:rsidRPr="00686ECF">
              <w:rPr>
                <w:rFonts w:ascii="Tahoma" w:eastAsia="Times New Roman" w:hAnsi="Tahoma" w:cs="Tahoma"/>
                <w:i/>
                <w:iCs/>
                <w:sz w:val="18"/>
                <w:szCs w:val="18"/>
                <w:lang w:val="lv"/>
              </w:rPr>
              <w:t>Šajā sadaļā organizācija veic analīzi, lai novērtētu, vai un kā tiks nodrošināts, ka iegūtie personas dati tiks apstrādāti tikai konkrētam nolūkam.</w:t>
            </w:r>
          </w:p>
        </w:tc>
      </w:tr>
      <w:tr w:rsidR="00D82C7A" w:rsidRPr="00D74D91" w14:paraId="27912ECF" w14:textId="77777777" w:rsidTr="00D82C7A">
        <w:trPr>
          <w:trHeight w:val="300"/>
          <w:jc w:val="center"/>
        </w:trPr>
        <w:tc>
          <w:tcPr>
            <w:tcW w:w="9639" w:type="dxa"/>
            <w:gridSpan w:val="7"/>
            <w:tcMar>
              <w:left w:w="108" w:type="dxa"/>
              <w:right w:w="108" w:type="dxa"/>
            </w:tcMar>
          </w:tcPr>
          <w:p w14:paraId="6E9A1128"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“precizitāte”</w:t>
            </w:r>
          </w:p>
        </w:tc>
      </w:tr>
      <w:tr w:rsidR="00D82C7A" w:rsidRPr="00D74D91" w14:paraId="695ACE95" w14:textId="77777777" w:rsidTr="00D82C7A">
        <w:trPr>
          <w:trHeight w:val="300"/>
          <w:jc w:val="center"/>
        </w:trPr>
        <w:tc>
          <w:tcPr>
            <w:tcW w:w="2148" w:type="dxa"/>
            <w:tcMar>
              <w:left w:w="108" w:type="dxa"/>
              <w:right w:w="108" w:type="dxa"/>
            </w:tcMar>
          </w:tcPr>
          <w:p w14:paraId="07BD77AC" w14:textId="77777777" w:rsidR="00D82C7A" w:rsidRPr="00D74D91" w:rsidRDefault="00D82C7A" w:rsidP="00D82C7A">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Vai un kā tiek aktualizēti (precizēti) personas dati? </w:t>
            </w:r>
          </w:p>
        </w:tc>
        <w:tc>
          <w:tcPr>
            <w:tcW w:w="7491" w:type="dxa"/>
            <w:gridSpan w:val="6"/>
            <w:tcMar>
              <w:left w:w="108" w:type="dxa"/>
              <w:right w:w="108" w:type="dxa"/>
            </w:tcMar>
          </w:tcPr>
          <w:p w14:paraId="0AA4A501"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Šajā sadaļā organizācija veic analīzi, lai novērtētu, vai un kā tiks aktualizēti tās rīcībā esošie personas dati, tai skaitā, vai un kā neprecīzi personas datu var ietekmēt datu subjektu.</w:t>
            </w:r>
          </w:p>
        </w:tc>
      </w:tr>
      <w:tr w:rsidR="00D82C7A" w:rsidRPr="00D74D91" w14:paraId="29083938" w14:textId="77777777" w:rsidTr="00D82C7A">
        <w:trPr>
          <w:trHeight w:val="300"/>
          <w:jc w:val="center"/>
        </w:trPr>
        <w:tc>
          <w:tcPr>
            <w:tcW w:w="9639" w:type="dxa"/>
            <w:gridSpan w:val="7"/>
            <w:tcMar>
              <w:left w:w="108" w:type="dxa"/>
              <w:right w:w="108" w:type="dxa"/>
            </w:tcMar>
          </w:tcPr>
          <w:p w14:paraId="5BB4254F"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“glabāšanas ierobežojums”</w:t>
            </w:r>
          </w:p>
        </w:tc>
      </w:tr>
      <w:tr w:rsidR="00D82C7A" w:rsidRPr="00D74D91" w14:paraId="2C7AB35F" w14:textId="77777777" w:rsidTr="00D82C7A">
        <w:trPr>
          <w:trHeight w:val="300"/>
          <w:jc w:val="center"/>
        </w:trPr>
        <w:tc>
          <w:tcPr>
            <w:tcW w:w="2148" w:type="dxa"/>
            <w:vMerge w:val="restart"/>
            <w:tcMar>
              <w:left w:w="108" w:type="dxa"/>
              <w:right w:w="108" w:type="dxa"/>
            </w:tcMar>
          </w:tcPr>
          <w:p w14:paraId="3B87D3F0" w14:textId="77777777" w:rsidR="00D82C7A" w:rsidRPr="00D74D91" w:rsidRDefault="00D82C7A" w:rsidP="00D82C7A">
            <w:pPr>
              <w:spacing w:after="0" w:line="240" w:lineRule="auto"/>
              <w:contextualSpacing/>
              <w:jc w:val="both"/>
              <w:rPr>
                <w:rFonts w:ascii="Tahoma" w:eastAsia="Times New Roman" w:hAnsi="Tahoma" w:cs="Tahoma"/>
              </w:rPr>
            </w:pPr>
            <w:r w:rsidRPr="00D74D91">
              <w:rPr>
                <w:rFonts w:ascii="Tahoma" w:eastAsia="Times New Roman" w:hAnsi="Tahoma" w:cs="Tahoma"/>
              </w:rPr>
              <w:t>Kāds ir personas datu glabāšanas termiņš?</w:t>
            </w:r>
          </w:p>
        </w:tc>
        <w:tc>
          <w:tcPr>
            <w:tcW w:w="7491" w:type="dxa"/>
            <w:gridSpan w:val="6"/>
            <w:tcMar>
              <w:left w:w="108" w:type="dxa"/>
              <w:right w:w="108" w:type="dxa"/>
            </w:tcMar>
          </w:tcPr>
          <w:p w14:paraId="64DA79AC" w14:textId="77777777" w:rsidR="00D82C7A" w:rsidRPr="00686ECF" w:rsidRDefault="00D82C7A" w:rsidP="00D82C7A">
            <w:pPr>
              <w:spacing w:after="0" w:line="240" w:lineRule="auto"/>
              <w:contextualSpacing/>
              <w:jc w:val="both"/>
              <w:rPr>
                <w:rFonts w:ascii="Tahoma" w:eastAsia="Times New Roman" w:hAnsi="Tahoma" w:cs="Tahoma"/>
                <w:i/>
                <w:iCs/>
                <w:sz w:val="18"/>
                <w:szCs w:val="18"/>
              </w:rPr>
            </w:pPr>
            <w:r w:rsidRPr="00686ECF">
              <w:rPr>
                <w:rFonts w:ascii="Tahoma" w:eastAsia="Times New Roman" w:hAnsi="Tahoma" w:cs="Tahoma"/>
                <w:i/>
                <w:iCs/>
                <w:sz w:val="18"/>
                <w:szCs w:val="18"/>
              </w:rPr>
              <w:t xml:space="preserve">Šajā sadaļā organizācija veic analīzi un raksturo personas datu glabāšanas termiņu atbilstoši datu apstrādes nolūkam. Analīze jāveic attiecībā uz izvelētajiem datu glabāšanas risinājumiem gan datu dzīvescikla apstrādes, gan dzīvescikla glabāšanas fāzēs.  </w:t>
            </w:r>
          </w:p>
        </w:tc>
      </w:tr>
      <w:tr w:rsidR="00D82C7A" w:rsidRPr="00D74D91" w14:paraId="66A6C81B" w14:textId="77777777" w:rsidTr="00D82C7A">
        <w:trPr>
          <w:trHeight w:val="300"/>
          <w:jc w:val="center"/>
        </w:trPr>
        <w:tc>
          <w:tcPr>
            <w:tcW w:w="2148" w:type="dxa"/>
            <w:vMerge/>
            <w:vAlign w:val="center"/>
          </w:tcPr>
          <w:p w14:paraId="7A400EF6" w14:textId="77777777" w:rsidR="00D82C7A" w:rsidRPr="00D74D91" w:rsidRDefault="00D82C7A" w:rsidP="00D82C7A">
            <w:pPr>
              <w:spacing w:after="0" w:line="240" w:lineRule="auto"/>
              <w:contextualSpacing/>
              <w:rPr>
                <w:rFonts w:ascii="Tahoma" w:hAnsi="Tahoma" w:cs="Tahoma"/>
                <w:sz w:val="20"/>
                <w:szCs w:val="20"/>
              </w:rPr>
            </w:pPr>
          </w:p>
        </w:tc>
        <w:tc>
          <w:tcPr>
            <w:tcW w:w="1140" w:type="dxa"/>
            <w:gridSpan w:val="2"/>
            <w:tcMar>
              <w:left w:w="108" w:type="dxa"/>
              <w:right w:w="108" w:type="dxa"/>
            </w:tcMar>
          </w:tcPr>
          <w:p w14:paraId="068AF034"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Personas datu veidi:</w:t>
            </w:r>
          </w:p>
        </w:tc>
        <w:tc>
          <w:tcPr>
            <w:tcW w:w="1335" w:type="dxa"/>
            <w:gridSpan w:val="3"/>
            <w:tcMar>
              <w:left w:w="108" w:type="dxa"/>
              <w:right w:w="108" w:type="dxa"/>
            </w:tcMar>
          </w:tcPr>
          <w:p w14:paraId="1B2D9FAF"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Glabāšanas ilgums:</w:t>
            </w:r>
          </w:p>
        </w:tc>
        <w:tc>
          <w:tcPr>
            <w:tcW w:w="5016" w:type="dxa"/>
            <w:tcMar>
              <w:left w:w="108" w:type="dxa"/>
              <w:right w:w="108" w:type="dxa"/>
            </w:tcMar>
          </w:tcPr>
          <w:p w14:paraId="4053B72B"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Apstrādes tiesiskais pamats:</w:t>
            </w:r>
          </w:p>
        </w:tc>
      </w:tr>
      <w:tr w:rsidR="00D82C7A" w:rsidRPr="00D74D91" w14:paraId="6962971D" w14:textId="77777777" w:rsidTr="00D82C7A">
        <w:trPr>
          <w:trHeight w:val="300"/>
          <w:jc w:val="center"/>
        </w:trPr>
        <w:tc>
          <w:tcPr>
            <w:tcW w:w="9639" w:type="dxa"/>
            <w:gridSpan w:val="7"/>
            <w:tcMar>
              <w:left w:w="108" w:type="dxa"/>
              <w:right w:w="108" w:type="dxa"/>
            </w:tcMar>
          </w:tcPr>
          <w:p w14:paraId="2757ABB2" w14:textId="77777777" w:rsidR="00D82C7A" w:rsidRPr="00D74D91" w:rsidRDefault="00D82C7A" w:rsidP="00D82C7A">
            <w:pPr>
              <w:spacing w:after="0" w:line="240" w:lineRule="auto"/>
              <w:contextualSpacing/>
              <w:jc w:val="both"/>
              <w:rPr>
                <w:rFonts w:ascii="Tahoma" w:eastAsia="Times New Roman" w:hAnsi="Tahoma" w:cs="Tahoma"/>
                <w:b/>
                <w:bCs/>
                <w:i/>
                <w:iCs/>
                <w:lang w:val="lv"/>
              </w:rPr>
            </w:pPr>
            <w:r w:rsidRPr="00D74D91">
              <w:rPr>
                <w:rFonts w:ascii="Tahoma" w:eastAsia="Times New Roman" w:hAnsi="Tahoma" w:cs="Tahoma"/>
                <w:b/>
                <w:bCs/>
                <w:i/>
                <w:iCs/>
                <w:lang w:val="lv"/>
              </w:rPr>
              <w:t>“integritāte un konfidencialitāte”</w:t>
            </w:r>
          </w:p>
        </w:tc>
      </w:tr>
      <w:tr w:rsidR="00D82C7A" w:rsidRPr="00D74D91" w14:paraId="6A72CD2A" w14:textId="77777777" w:rsidTr="00D82C7A">
        <w:trPr>
          <w:trHeight w:val="300"/>
          <w:jc w:val="center"/>
        </w:trPr>
        <w:tc>
          <w:tcPr>
            <w:tcW w:w="2148" w:type="dxa"/>
            <w:vMerge w:val="restart"/>
            <w:tcMar>
              <w:left w:w="108" w:type="dxa"/>
              <w:right w:w="108" w:type="dxa"/>
            </w:tcMar>
          </w:tcPr>
          <w:p w14:paraId="064C305F" w14:textId="77777777" w:rsidR="00D82C7A" w:rsidRPr="00D74D91" w:rsidRDefault="00D82C7A" w:rsidP="00D82C7A">
            <w:pPr>
              <w:spacing w:after="0" w:line="240" w:lineRule="auto"/>
              <w:contextualSpacing/>
              <w:jc w:val="both"/>
              <w:rPr>
                <w:rFonts w:ascii="Tahoma" w:eastAsia="Times New Roman" w:hAnsi="Tahoma" w:cs="Tahoma"/>
              </w:rPr>
            </w:pPr>
            <w:r w:rsidRPr="00D74D91">
              <w:rPr>
                <w:rFonts w:ascii="Tahoma" w:eastAsia="Times New Roman" w:hAnsi="Tahoma" w:cs="Tahoma"/>
              </w:rPr>
              <w:t>Kādi ir datu apstrādes sistēmas tehniskie raksturlielumi?</w:t>
            </w:r>
          </w:p>
          <w:p w14:paraId="33E85127" w14:textId="77777777" w:rsidR="00D82C7A" w:rsidRPr="00D74D91" w:rsidRDefault="00D82C7A" w:rsidP="00D82C7A">
            <w:pPr>
              <w:spacing w:after="0" w:line="240" w:lineRule="auto"/>
              <w:contextualSpacing/>
              <w:jc w:val="both"/>
              <w:rPr>
                <w:rFonts w:ascii="Tahoma" w:eastAsia="Times New Roman" w:hAnsi="Tahoma" w:cs="Tahoma"/>
              </w:rPr>
            </w:pPr>
            <w:r w:rsidRPr="00D74D91">
              <w:rPr>
                <w:rFonts w:ascii="Tahoma" w:eastAsia="Times New Roman" w:hAnsi="Tahoma" w:cs="Tahoma"/>
              </w:rPr>
              <w:t>Kā datu apstrādes procesā tiek nodrošināta konfidencialitāte?</w:t>
            </w:r>
          </w:p>
        </w:tc>
        <w:tc>
          <w:tcPr>
            <w:tcW w:w="7491" w:type="dxa"/>
            <w:gridSpan w:val="6"/>
            <w:tcMar>
              <w:left w:w="108" w:type="dxa"/>
              <w:right w:w="108" w:type="dxa"/>
            </w:tcMar>
          </w:tcPr>
          <w:p w14:paraId="727E1830" w14:textId="77777777" w:rsidR="00D82C7A" w:rsidRPr="00686ECF" w:rsidRDefault="00D82C7A" w:rsidP="00D82C7A">
            <w:pPr>
              <w:tabs>
                <w:tab w:val="left" w:pos="0"/>
                <w:tab w:val="left" w:pos="0"/>
                <w:tab w:val="left" w:pos="1188"/>
              </w:tabs>
              <w:spacing w:after="0" w:line="240" w:lineRule="auto"/>
              <w:contextualSpacing/>
              <w:rPr>
                <w:rFonts w:ascii="Tahoma" w:eastAsia="Times New Roman" w:hAnsi="Tahoma" w:cs="Tahoma"/>
                <w:i/>
                <w:iCs/>
                <w:sz w:val="18"/>
                <w:szCs w:val="18"/>
              </w:rPr>
            </w:pPr>
            <w:r w:rsidRPr="00686ECF">
              <w:rPr>
                <w:rFonts w:ascii="Tahoma" w:eastAsia="Times New Roman" w:hAnsi="Tahoma" w:cs="Tahoma"/>
                <w:i/>
                <w:iCs/>
                <w:sz w:val="18"/>
                <w:szCs w:val="18"/>
              </w:rPr>
              <w:t>Šajā sadaļā organizācija veic analīzi attiecībā uz sistēmas darbības ilgtspēju un tās ietekmi uz datu subjekta tiesībām un brīvībām. Ja apstrādē tiek plānots piesaistīt apstrādātājus, uzskaite ir veicama sadarbībā ar operatoriem.</w:t>
            </w:r>
          </w:p>
        </w:tc>
      </w:tr>
      <w:tr w:rsidR="00D82C7A" w:rsidRPr="00D74D91" w14:paraId="4DA038C1" w14:textId="77777777" w:rsidTr="00D82C7A">
        <w:trPr>
          <w:trHeight w:val="300"/>
          <w:jc w:val="center"/>
        </w:trPr>
        <w:tc>
          <w:tcPr>
            <w:tcW w:w="2148" w:type="dxa"/>
            <w:vMerge/>
            <w:vAlign w:val="center"/>
          </w:tcPr>
          <w:p w14:paraId="5135BB78" w14:textId="77777777" w:rsidR="00D82C7A" w:rsidRPr="00D74D91" w:rsidRDefault="00D82C7A" w:rsidP="00D82C7A">
            <w:pPr>
              <w:spacing w:after="0" w:line="240" w:lineRule="auto"/>
              <w:contextualSpacing/>
              <w:rPr>
                <w:rFonts w:ascii="Tahoma" w:hAnsi="Tahoma" w:cs="Tahoma"/>
                <w:sz w:val="20"/>
                <w:szCs w:val="20"/>
              </w:rPr>
            </w:pPr>
          </w:p>
        </w:tc>
        <w:tc>
          <w:tcPr>
            <w:tcW w:w="1815" w:type="dxa"/>
            <w:gridSpan w:val="4"/>
            <w:tcMar>
              <w:left w:w="108" w:type="dxa"/>
              <w:right w:w="108" w:type="dxa"/>
            </w:tcMar>
          </w:tcPr>
          <w:p w14:paraId="1565C410"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Apstrādes process, kurā resurss tiks izmantots:</w:t>
            </w:r>
          </w:p>
          <w:p w14:paraId="7C1F48A4" w14:textId="77777777" w:rsidR="00D82C7A" w:rsidRPr="00D74D91" w:rsidRDefault="00D82C7A" w:rsidP="00D82C7A">
            <w:pPr>
              <w:spacing w:after="0" w:line="240" w:lineRule="auto"/>
              <w:contextualSpacing/>
              <w:rPr>
                <w:rFonts w:ascii="Tahoma" w:eastAsia="Times New Roman" w:hAnsi="Tahoma" w:cs="Tahoma"/>
                <w:sz w:val="18"/>
                <w:szCs w:val="18"/>
              </w:rPr>
            </w:pPr>
            <w:r w:rsidRPr="00D74D91">
              <w:rPr>
                <w:rFonts w:ascii="Tahoma" w:eastAsia="Times New Roman" w:hAnsi="Tahoma" w:cs="Tahoma"/>
                <w:sz w:val="18"/>
                <w:szCs w:val="18"/>
              </w:rPr>
              <w:t xml:space="preserve"> </w:t>
            </w:r>
          </w:p>
        </w:tc>
        <w:tc>
          <w:tcPr>
            <w:tcW w:w="5676" w:type="dxa"/>
            <w:gridSpan w:val="2"/>
            <w:tcMar>
              <w:left w:w="108" w:type="dxa"/>
              <w:right w:w="108" w:type="dxa"/>
            </w:tcMar>
          </w:tcPr>
          <w:p w14:paraId="5732A992" w14:textId="77777777" w:rsidR="00D82C7A" w:rsidRPr="00D74D91" w:rsidRDefault="00D82C7A" w:rsidP="00D82C7A">
            <w:pPr>
              <w:spacing w:after="0" w:line="240" w:lineRule="auto"/>
              <w:contextualSpacing/>
              <w:rPr>
                <w:rFonts w:ascii="Tahoma" w:eastAsia="Times New Roman" w:hAnsi="Tahoma" w:cs="Tahoma"/>
                <w:i/>
                <w:iCs/>
                <w:sz w:val="16"/>
                <w:szCs w:val="16"/>
              </w:rPr>
            </w:pPr>
            <w:r w:rsidRPr="00D74D91">
              <w:rPr>
                <w:rFonts w:ascii="Tahoma" w:eastAsia="Times New Roman" w:hAnsi="Tahoma" w:cs="Tahoma"/>
              </w:rPr>
              <w:t xml:space="preserve">Resurss: </w:t>
            </w:r>
            <w:r w:rsidRPr="00D74D91">
              <w:rPr>
                <w:rFonts w:ascii="Tahoma" w:eastAsia="Times New Roman" w:hAnsi="Tahoma" w:cs="Tahoma"/>
                <w:i/>
                <w:iCs/>
                <w:sz w:val="16"/>
                <w:szCs w:val="16"/>
              </w:rPr>
              <w:t>*Piemēram, aparatūra, programmatūra, tīkli, cilvēki, informācijas apmaiņas kanāli</w:t>
            </w:r>
            <w:r>
              <w:rPr>
                <w:rFonts w:ascii="Tahoma" w:eastAsia="Times New Roman" w:hAnsi="Tahoma" w:cs="Tahoma"/>
                <w:i/>
                <w:iCs/>
                <w:sz w:val="16"/>
                <w:szCs w:val="16"/>
              </w:rPr>
              <w:t>,</w:t>
            </w:r>
            <w:r w:rsidRPr="00D74D91">
              <w:rPr>
                <w:rFonts w:ascii="Tahoma" w:eastAsia="Times New Roman" w:hAnsi="Tahoma" w:cs="Tahoma"/>
                <w:i/>
                <w:iCs/>
                <w:sz w:val="16"/>
                <w:szCs w:val="16"/>
              </w:rPr>
              <w:t xml:space="preserve"> papīra formāta informācijas apmaiņa u.</w:t>
            </w:r>
            <w:r>
              <w:rPr>
                <w:rFonts w:ascii="Tahoma" w:eastAsia="Times New Roman" w:hAnsi="Tahoma" w:cs="Tahoma"/>
                <w:i/>
                <w:iCs/>
                <w:sz w:val="16"/>
                <w:szCs w:val="16"/>
              </w:rPr>
              <w:t> </w:t>
            </w:r>
            <w:r w:rsidRPr="00D74D91">
              <w:rPr>
                <w:rFonts w:ascii="Tahoma" w:eastAsia="Times New Roman" w:hAnsi="Tahoma" w:cs="Tahoma"/>
                <w:i/>
                <w:iCs/>
                <w:sz w:val="16"/>
                <w:szCs w:val="16"/>
              </w:rPr>
              <w:t>c.</w:t>
            </w:r>
          </w:p>
        </w:tc>
      </w:tr>
      <w:tr w:rsidR="00D82C7A" w:rsidRPr="00D74D91" w14:paraId="3147053C" w14:textId="77777777" w:rsidTr="00D82C7A">
        <w:trPr>
          <w:trHeight w:val="300"/>
          <w:jc w:val="center"/>
        </w:trPr>
        <w:tc>
          <w:tcPr>
            <w:tcW w:w="9639" w:type="dxa"/>
            <w:gridSpan w:val="7"/>
            <w:vAlign w:val="center"/>
          </w:tcPr>
          <w:p w14:paraId="16AE217A" w14:textId="77777777" w:rsidR="00D82C7A" w:rsidRPr="00D74D91" w:rsidRDefault="00D82C7A" w:rsidP="00D82C7A">
            <w:pPr>
              <w:spacing w:after="0" w:line="240" w:lineRule="auto"/>
              <w:contextualSpacing/>
              <w:rPr>
                <w:rFonts w:ascii="Tahoma" w:eastAsia="Times New Roman" w:hAnsi="Tahoma" w:cs="Tahoma"/>
              </w:rPr>
            </w:pPr>
            <w:r>
              <w:rPr>
                <w:rFonts w:ascii="Tahoma" w:eastAsia="Times New Roman" w:hAnsi="Tahoma" w:cs="Tahoma"/>
                <w:b/>
                <w:bCs/>
                <w:i/>
                <w:iCs/>
              </w:rPr>
              <w:t>“</w:t>
            </w:r>
            <w:r w:rsidRPr="00D74D91">
              <w:rPr>
                <w:rFonts w:ascii="Tahoma" w:eastAsia="Times New Roman" w:hAnsi="Tahoma" w:cs="Tahoma"/>
                <w:b/>
                <w:bCs/>
                <w:i/>
                <w:iCs/>
              </w:rPr>
              <w:t>pārskatatbildība”</w:t>
            </w:r>
          </w:p>
        </w:tc>
      </w:tr>
      <w:tr w:rsidR="00D82C7A" w:rsidRPr="00D74D91" w14:paraId="028F793F" w14:textId="77777777" w:rsidTr="00D82C7A">
        <w:trPr>
          <w:trHeight w:val="300"/>
          <w:jc w:val="center"/>
        </w:trPr>
        <w:tc>
          <w:tcPr>
            <w:tcW w:w="2148" w:type="dxa"/>
            <w:vAlign w:val="center"/>
          </w:tcPr>
          <w:p w14:paraId="0CA0A651" w14:textId="77777777" w:rsidR="00D82C7A" w:rsidRPr="00D74D91" w:rsidRDefault="00D82C7A" w:rsidP="00D82C7A">
            <w:pPr>
              <w:spacing w:after="0" w:line="240" w:lineRule="auto"/>
              <w:contextualSpacing/>
              <w:rPr>
                <w:rFonts w:ascii="Tahoma" w:hAnsi="Tahoma" w:cs="Tahoma"/>
                <w:sz w:val="20"/>
                <w:szCs w:val="20"/>
              </w:rPr>
            </w:pPr>
            <w:r w:rsidRPr="00D74D91">
              <w:rPr>
                <w:rFonts w:ascii="Tahoma" w:eastAsia="Times New Roman" w:hAnsi="Tahoma" w:cs="Tahoma"/>
              </w:rPr>
              <w:t>Vai organizācija spēj demonstrēt, ka plānotā datu apstrāde atbilst visām Datu regulas prasībām?</w:t>
            </w:r>
          </w:p>
        </w:tc>
        <w:tc>
          <w:tcPr>
            <w:tcW w:w="7491" w:type="dxa"/>
            <w:gridSpan w:val="6"/>
            <w:tcMar>
              <w:left w:w="108" w:type="dxa"/>
              <w:right w:w="108" w:type="dxa"/>
            </w:tcMar>
          </w:tcPr>
          <w:p w14:paraId="0A192AE6" w14:textId="77777777" w:rsidR="00D82C7A" w:rsidRPr="00686ECF" w:rsidRDefault="00D82C7A" w:rsidP="00D82C7A">
            <w:pPr>
              <w:spacing w:after="0" w:line="240" w:lineRule="auto"/>
              <w:contextualSpacing/>
              <w:rPr>
                <w:rFonts w:ascii="Tahoma" w:eastAsia="Times New Roman" w:hAnsi="Tahoma" w:cs="Tahoma"/>
                <w:sz w:val="18"/>
                <w:szCs w:val="18"/>
              </w:rPr>
            </w:pPr>
            <w:r w:rsidRPr="00686ECF">
              <w:rPr>
                <w:rFonts w:ascii="Tahoma" w:eastAsia="Times New Roman" w:hAnsi="Tahoma" w:cs="Tahoma"/>
                <w:i/>
                <w:iCs/>
                <w:sz w:val="18"/>
                <w:szCs w:val="18"/>
              </w:rPr>
              <w:t>Šajā sadaļā organizācija veic analīzi attiecībā uz tās veiktajām darbībām, lai apliecinātu plānotās datu apstrādes atbilstību Datu regulai. Organizācijas pamatojumiem un lēmumam par plānoto personas datu apstrādi ir jābūt balstītiem faktos un loģiski argumentētiem</w:t>
            </w:r>
          </w:p>
        </w:tc>
      </w:tr>
      <w:tr w:rsidR="00D82C7A" w:rsidRPr="00D74D91" w14:paraId="73BD7C55" w14:textId="77777777" w:rsidTr="00D82C7A">
        <w:trPr>
          <w:trHeight w:val="300"/>
          <w:jc w:val="center"/>
        </w:trPr>
        <w:tc>
          <w:tcPr>
            <w:tcW w:w="9639" w:type="dxa"/>
            <w:gridSpan w:val="7"/>
            <w:vAlign w:val="center"/>
          </w:tcPr>
          <w:p w14:paraId="552B287F" w14:textId="77777777" w:rsidR="00D82C7A" w:rsidRPr="00D74D91" w:rsidRDefault="00D82C7A" w:rsidP="00D82C7A">
            <w:pPr>
              <w:spacing w:after="0" w:line="240" w:lineRule="auto"/>
              <w:contextualSpacing/>
              <w:jc w:val="center"/>
              <w:rPr>
                <w:rFonts w:ascii="Tahoma" w:eastAsia="Times New Roman" w:hAnsi="Tahoma" w:cs="Tahoma"/>
                <w:i/>
                <w:iCs/>
              </w:rPr>
            </w:pPr>
            <w:r w:rsidRPr="00D74D91">
              <w:rPr>
                <w:rFonts w:ascii="Tahoma" w:eastAsia="Times New Roman" w:hAnsi="Tahoma" w:cs="Tahoma"/>
                <w:b/>
                <w:bCs/>
              </w:rPr>
              <w:t>Cita papildu informācija</w:t>
            </w:r>
          </w:p>
        </w:tc>
      </w:tr>
      <w:tr w:rsidR="00D82C7A" w:rsidRPr="00D74D91" w14:paraId="0B391B57" w14:textId="77777777" w:rsidTr="00D82C7A">
        <w:trPr>
          <w:trHeight w:val="300"/>
          <w:jc w:val="center"/>
        </w:trPr>
        <w:tc>
          <w:tcPr>
            <w:tcW w:w="2148" w:type="dxa"/>
          </w:tcPr>
          <w:p w14:paraId="4757C4CF"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Lēmumu pieņemšanas dokumentācija</w:t>
            </w:r>
          </w:p>
        </w:tc>
        <w:tc>
          <w:tcPr>
            <w:tcW w:w="7491" w:type="dxa"/>
            <w:gridSpan w:val="6"/>
            <w:tcMar>
              <w:left w:w="108" w:type="dxa"/>
              <w:right w:w="108" w:type="dxa"/>
            </w:tcMar>
          </w:tcPr>
          <w:p w14:paraId="0D2623D3" w14:textId="77777777" w:rsidR="00D82C7A" w:rsidRPr="00686ECF" w:rsidRDefault="00D82C7A" w:rsidP="00D82C7A">
            <w:pPr>
              <w:spacing w:after="0" w:line="240" w:lineRule="auto"/>
              <w:contextualSpacing/>
              <w:rPr>
                <w:rFonts w:ascii="Tahoma" w:eastAsia="Times New Roman" w:hAnsi="Tahoma" w:cs="Tahoma"/>
                <w:i/>
                <w:iCs/>
                <w:sz w:val="18"/>
                <w:szCs w:val="18"/>
              </w:rPr>
            </w:pPr>
            <w:r w:rsidRPr="00686ECF">
              <w:rPr>
                <w:rFonts w:ascii="Tahoma" w:eastAsia="Times New Roman" w:hAnsi="Tahoma" w:cs="Tahoma"/>
                <w:i/>
                <w:iCs/>
                <w:sz w:val="18"/>
                <w:szCs w:val="18"/>
              </w:rPr>
              <w:t>Šajā sadaļā organizācija norāda, vai un kā dokumentēti pieņemtie lēmumi saistībā ar plānoto datu apstrādi.</w:t>
            </w:r>
          </w:p>
        </w:tc>
      </w:tr>
      <w:tr w:rsidR="00D82C7A" w:rsidRPr="00D74D91" w14:paraId="510F5284" w14:textId="77777777" w:rsidTr="00D82C7A">
        <w:trPr>
          <w:trHeight w:val="300"/>
          <w:jc w:val="center"/>
        </w:trPr>
        <w:tc>
          <w:tcPr>
            <w:tcW w:w="2148" w:type="dxa"/>
          </w:tcPr>
          <w:p w14:paraId="28DA893C" w14:textId="77777777" w:rsidR="00D82C7A" w:rsidRPr="00D74D91" w:rsidRDefault="00D82C7A" w:rsidP="00D82C7A">
            <w:pPr>
              <w:spacing w:after="0" w:line="240" w:lineRule="auto"/>
              <w:contextualSpacing/>
              <w:rPr>
                <w:rFonts w:ascii="Tahoma" w:eastAsia="Times New Roman" w:hAnsi="Tahoma" w:cs="Tahoma"/>
              </w:rPr>
            </w:pPr>
            <w:r w:rsidRPr="00D74D91">
              <w:rPr>
                <w:rFonts w:ascii="Tahoma" w:eastAsia="Times New Roman" w:hAnsi="Tahoma" w:cs="Tahoma"/>
              </w:rPr>
              <w:t>Datu aizsardzības speciālista komentāri</w:t>
            </w:r>
          </w:p>
        </w:tc>
        <w:tc>
          <w:tcPr>
            <w:tcW w:w="7491" w:type="dxa"/>
            <w:gridSpan w:val="6"/>
            <w:tcMar>
              <w:left w:w="108" w:type="dxa"/>
              <w:right w:w="108" w:type="dxa"/>
            </w:tcMar>
          </w:tcPr>
          <w:p w14:paraId="62CF9837" w14:textId="77777777" w:rsidR="00D82C7A" w:rsidRPr="00686ECF" w:rsidRDefault="00D82C7A" w:rsidP="00D82C7A">
            <w:pPr>
              <w:spacing w:after="0" w:line="240" w:lineRule="auto"/>
              <w:contextualSpacing/>
              <w:rPr>
                <w:rFonts w:ascii="Tahoma" w:eastAsia="Times New Roman" w:hAnsi="Tahoma" w:cs="Tahoma"/>
                <w:i/>
                <w:iCs/>
                <w:sz w:val="18"/>
                <w:szCs w:val="18"/>
              </w:rPr>
            </w:pPr>
            <w:r w:rsidRPr="00686ECF">
              <w:rPr>
                <w:rFonts w:ascii="Tahoma" w:eastAsia="Times New Roman" w:hAnsi="Tahoma" w:cs="Tahoma"/>
                <w:i/>
                <w:iCs/>
                <w:sz w:val="18"/>
                <w:szCs w:val="18"/>
              </w:rPr>
              <w:t>Šajā sadaļā organizācija, ja ir, iekļauj datu aizsardzības speciālista sniegto viedokli vai ieteikumus par veikto plānoto datu apstrādi.</w:t>
            </w:r>
          </w:p>
        </w:tc>
      </w:tr>
    </w:tbl>
    <w:p w14:paraId="50E86CD8" w14:textId="4CDF995C" w:rsidR="00996C03" w:rsidRPr="00D74D91" w:rsidRDefault="00996C03" w:rsidP="00071A95">
      <w:pPr>
        <w:spacing w:after="0" w:line="240" w:lineRule="auto"/>
        <w:contextualSpacing/>
        <w:rPr>
          <w:rFonts w:ascii="Tahoma" w:hAnsi="Tahoma" w:cs="Tahoma"/>
          <w:sz w:val="20"/>
          <w:szCs w:val="20"/>
        </w:rPr>
      </w:pPr>
    </w:p>
    <w:sectPr w:rsidR="00996C03" w:rsidRPr="00D74D91" w:rsidSect="00A46AD8">
      <w:footerReference w:type="default" r:id="rId9"/>
      <w:type w:val="continuous"/>
      <w:pgSz w:w="11906" w:h="16838"/>
      <w:pgMar w:top="851"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720B" w14:textId="77777777" w:rsidR="00D21167" w:rsidRDefault="00D21167" w:rsidP="00121D4B">
      <w:pPr>
        <w:spacing w:after="0" w:line="240" w:lineRule="auto"/>
      </w:pPr>
      <w:r>
        <w:separator/>
      </w:r>
    </w:p>
  </w:endnote>
  <w:endnote w:type="continuationSeparator" w:id="0">
    <w:p w14:paraId="739302AA" w14:textId="77777777" w:rsidR="00D21167" w:rsidRDefault="00D21167" w:rsidP="0012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MT">
    <w:altName w:val="Aptos Display"/>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7094691"/>
      <w:docPartObj>
        <w:docPartGallery w:val="Page Numbers (Bottom of Page)"/>
        <w:docPartUnique/>
      </w:docPartObj>
    </w:sdtPr>
    <w:sdtEndPr>
      <w:rPr>
        <w:noProof/>
      </w:rPr>
    </w:sdtEndPr>
    <w:sdtContent>
      <w:p w14:paraId="5A0887B0" w14:textId="75D8874D" w:rsidR="000C5C13" w:rsidRPr="000C5C13" w:rsidRDefault="000C5C13">
        <w:pPr>
          <w:pStyle w:val="Footer"/>
          <w:jc w:val="right"/>
          <w:rPr>
            <w:rFonts w:ascii="Times New Roman" w:hAnsi="Times New Roman" w:cs="Times New Roman"/>
            <w:sz w:val="24"/>
            <w:szCs w:val="24"/>
          </w:rPr>
        </w:pPr>
        <w:r w:rsidRPr="000C5C13">
          <w:rPr>
            <w:rFonts w:ascii="Times New Roman" w:hAnsi="Times New Roman" w:cs="Times New Roman"/>
            <w:sz w:val="24"/>
            <w:szCs w:val="24"/>
          </w:rPr>
          <w:fldChar w:fldCharType="begin"/>
        </w:r>
        <w:r w:rsidRPr="000C5C13">
          <w:rPr>
            <w:rFonts w:ascii="Times New Roman" w:hAnsi="Times New Roman" w:cs="Times New Roman"/>
            <w:sz w:val="24"/>
            <w:szCs w:val="24"/>
          </w:rPr>
          <w:instrText xml:space="preserve"> PAGE   \* MERGEFORMAT </w:instrText>
        </w:r>
        <w:r w:rsidRPr="000C5C13">
          <w:rPr>
            <w:rFonts w:ascii="Times New Roman" w:hAnsi="Times New Roman" w:cs="Times New Roman"/>
            <w:sz w:val="24"/>
            <w:szCs w:val="24"/>
          </w:rPr>
          <w:fldChar w:fldCharType="separate"/>
        </w:r>
        <w:r w:rsidRPr="000C5C13">
          <w:rPr>
            <w:rFonts w:ascii="Times New Roman" w:hAnsi="Times New Roman" w:cs="Times New Roman"/>
            <w:noProof/>
            <w:sz w:val="24"/>
            <w:szCs w:val="24"/>
          </w:rPr>
          <w:t>2</w:t>
        </w:r>
        <w:r w:rsidRPr="000C5C13">
          <w:rPr>
            <w:rFonts w:ascii="Times New Roman" w:hAnsi="Times New Roman" w:cs="Times New Roman"/>
            <w:noProof/>
            <w:sz w:val="24"/>
            <w:szCs w:val="24"/>
          </w:rPr>
          <w:fldChar w:fldCharType="end"/>
        </w:r>
      </w:p>
    </w:sdtContent>
  </w:sdt>
  <w:p w14:paraId="3BE6CFC7" w14:textId="77777777" w:rsidR="000C5C13" w:rsidRPr="000C5C13" w:rsidRDefault="000C5C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7358" w14:textId="77777777" w:rsidR="00D21167" w:rsidRDefault="00D21167" w:rsidP="00121D4B">
      <w:pPr>
        <w:spacing w:after="0" w:line="240" w:lineRule="auto"/>
      </w:pPr>
      <w:r>
        <w:separator/>
      </w:r>
    </w:p>
  </w:footnote>
  <w:footnote w:type="continuationSeparator" w:id="0">
    <w:p w14:paraId="029FCA5E" w14:textId="77777777" w:rsidR="00D21167" w:rsidRDefault="00D21167" w:rsidP="0012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208"/>
    <w:multiLevelType w:val="hybridMultilevel"/>
    <w:tmpl w:val="BF0CDADE"/>
    <w:lvl w:ilvl="0" w:tplc="23F02196">
      <w:start w:val="1"/>
      <w:numFmt w:val="bullet"/>
      <w:lvlText w:val="·"/>
      <w:lvlJc w:val="left"/>
      <w:pPr>
        <w:ind w:left="720" w:hanging="360"/>
      </w:pPr>
      <w:rPr>
        <w:rFonts w:ascii="Symbol" w:hAnsi="Symbol" w:hint="default"/>
      </w:rPr>
    </w:lvl>
    <w:lvl w:ilvl="1" w:tplc="E3442A3A">
      <w:start w:val="1"/>
      <w:numFmt w:val="bullet"/>
      <w:lvlText w:val="o"/>
      <w:lvlJc w:val="left"/>
      <w:pPr>
        <w:ind w:left="1440" w:hanging="360"/>
      </w:pPr>
      <w:rPr>
        <w:rFonts w:ascii="Courier New" w:hAnsi="Courier New" w:hint="default"/>
      </w:rPr>
    </w:lvl>
    <w:lvl w:ilvl="2" w:tplc="5D66A834">
      <w:start w:val="1"/>
      <w:numFmt w:val="bullet"/>
      <w:lvlText w:val=""/>
      <w:lvlJc w:val="left"/>
      <w:pPr>
        <w:ind w:left="2160" w:hanging="360"/>
      </w:pPr>
      <w:rPr>
        <w:rFonts w:ascii="Wingdings" w:hAnsi="Wingdings" w:hint="default"/>
      </w:rPr>
    </w:lvl>
    <w:lvl w:ilvl="3" w:tplc="630405F2">
      <w:start w:val="1"/>
      <w:numFmt w:val="bullet"/>
      <w:lvlText w:val=""/>
      <w:lvlJc w:val="left"/>
      <w:pPr>
        <w:ind w:left="2880" w:hanging="360"/>
      </w:pPr>
      <w:rPr>
        <w:rFonts w:ascii="Symbol" w:hAnsi="Symbol" w:hint="default"/>
      </w:rPr>
    </w:lvl>
    <w:lvl w:ilvl="4" w:tplc="617AF574">
      <w:start w:val="1"/>
      <w:numFmt w:val="bullet"/>
      <w:lvlText w:val="o"/>
      <w:lvlJc w:val="left"/>
      <w:pPr>
        <w:ind w:left="3600" w:hanging="360"/>
      </w:pPr>
      <w:rPr>
        <w:rFonts w:ascii="Courier New" w:hAnsi="Courier New" w:hint="default"/>
      </w:rPr>
    </w:lvl>
    <w:lvl w:ilvl="5" w:tplc="11C04958">
      <w:start w:val="1"/>
      <w:numFmt w:val="bullet"/>
      <w:lvlText w:val=""/>
      <w:lvlJc w:val="left"/>
      <w:pPr>
        <w:ind w:left="4320" w:hanging="360"/>
      </w:pPr>
      <w:rPr>
        <w:rFonts w:ascii="Wingdings" w:hAnsi="Wingdings" w:hint="default"/>
      </w:rPr>
    </w:lvl>
    <w:lvl w:ilvl="6" w:tplc="4D32F948">
      <w:start w:val="1"/>
      <w:numFmt w:val="bullet"/>
      <w:lvlText w:val=""/>
      <w:lvlJc w:val="left"/>
      <w:pPr>
        <w:ind w:left="5040" w:hanging="360"/>
      </w:pPr>
      <w:rPr>
        <w:rFonts w:ascii="Symbol" w:hAnsi="Symbol" w:hint="default"/>
      </w:rPr>
    </w:lvl>
    <w:lvl w:ilvl="7" w:tplc="C40235EE">
      <w:start w:val="1"/>
      <w:numFmt w:val="bullet"/>
      <w:lvlText w:val="o"/>
      <w:lvlJc w:val="left"/>
      <w:pPr>
        <w:ind w:left="5760" w:hanging="360"/>
      </w:pPr>
      <w:rPr>
        <w:rFonts w:ascii="Courier New" w:hAnsi="Courier New" w:hint="default"/>
      </w:rPr>
    </w:lvl>
    <w:lvl w:ilvl="8" w:tplc="75A0FE3E">
      <w:start w:val="1"/>
      <w:numFmt w:val="bullet"/>
      <w:lvlText w:val=""/>
      <w:lvlJc w:val="left"/>
      <w:pPr>
        <w:ind w:left="6480" w:hanging="360"/>
      </w:pPr>
      <w:rPr>
        <w:rFonts w:ascii="Wingdings" w:hAnsi="Wingdings" w:hint="default"/>
      </w:rPr>
    </w:lvl>
  </w:abstractNum>
  <w:abstractNum w:abstractNumId="1" w15:restartNumberingAfterBreak="0">
    <w:nsid w:val="04D41A5B"/>
    <w:multiLevelType w:val="hybridMultilevel"/>
    <w:tmpl w:val="9D14A4EA"/>
    <w:lvl w:ilvl="0" w:tplc="310A9714">
      <w:start w:val="1"/>
      <w:numFmt w:val="bullet"/>
      <w:lvlText w:val="·"/>
      <w:lvlJc w:val="left"/>
      <w:pPr>
        <w:ind w:left="720" w:hanging="360"/>
      </w:pPr>
      <w:rPr>
        <w:rFonts w:ascii="Symbol" w:hAnsi="Symbol" w:hint="default"/>
      </w:rPr>
    </w:lvl>
    <w:lvl w:ilvl="1" w:tplc="87DC93C6">
      <w:start w:val="1"/>
      <w:numFmt w:val="bullet"/>
      <w:lvlText w:val="o"/>
      <w:lvlJc w:val="left"/>
      <w:pPr>
        <w:ind w:left="1440" w:hanging="360"/>
      </w:pPr>
      <w:rPr>
        <w:rFonts w:ascii="Courier New" w:hAnsi="Courier New" w:hint="default"/>
      </w:rPr>
    </w:lvl>
    <w:lvl w:ilvl="2" w:tplc="8A14C982">
      <w:start w:val="1"/>
      <w:numFmt w:val="bullet"/>
      <w:lvlText w:val=""/>
      <w:lvlJc w:val="left"/>
      <w:pPr>
        <w:ind w:left="2160" w:hanging="360"/>
      </w:pPr>
      <w:rPr>
        <w:rFonts w:ascii="Wingdings" w:hAnsi="Wingdings" w:hint="default"/>
      </w:rPr>
    </w:lvl>
    <w:lvl w:ilvl="3" w:tplc="2BF239A6">
      <w:start w:val="1"/>
      <w:numFmt w:val="bullet"/>
      <w:lvlText w:val=""/>
      <w:lvlJc w:val="left"/>
      <w:pPr>
        <w:ind w:left="2880" w:hanging="360"/>
      </w:pPr>
      <w:rPr>
        <w:rFonts w:ascii="Symbol" w:hAnsi="Symbol" w:hint="default"/>
      </w:rPr>
    </w:lvl>
    <w:lvl w:ilvl="4" w:tplc="10027FDE">
      <w:start w:val="1"/>
      <w:numFmt w:val="bullet"/>
      <w:lvlText w:val="o"/>
      <w:lvlJc w:val="left"/>
      <w:pPr>
        <w:ind w:left="3600" w:hanging="360"/>
      </w:pPr>
      <w:rPr>
        <w:rFonts w:ascii="Courier New" w:hAnsi="Courier New" w:hint="default"/>
      </w:rPr>
    </w:lvl>
    <w:lvl w:ilvl="5" w:tplc="FE62B7C8">
      <w:start w:val="1"/>
      <w:numFmt w:val="bullet"/>
      <w:lvlText w:val=""/>
      <w:lvlJc w:val="left"/>
      <w:pPr>
        <w:ind w:left="4320" w:hanging="360"/>
      </w:pPr>
      <w:rPr>
        <w:rFonts w:ascii="Wingdings" w:hAnsi="Wingdings" w:hint="default"/>
      </w:rPr>
    </w:lvl>
    <w:lvl w:ilvl="6" w:tplc="F684BF0A">
      <w:start w:val="1"/>
      <w:numFmt w:val="bullet"/>
      <w:lvlText w:val=""/>
      <w:lvlJc w:val="left"/>
      <w:pPr>
        <w:ind w:left="5040" w:hanging="360"/>
      </w:pPr>
      <w:rPr>
        <w:rFonts w:ascii="Symbol" w:hAnsi="Symbol" w:hint="default"/>
      </w:rPr>
    </w:lvl>
    <w:lvl w:ilvl="7" w:tplc="8A6E3956">
      <w:start w:val="1"/>
      <w:numFmt w:val="bullet"/>
      <w:lvlText w:val="o"/>
      <w:lvlJc w:val="left"/>
      <w:pPr>
        <w:ind w:left="5760" w:hanging="360"/>
      </w:pPr>
      <w:rPr>
        <w:rFonts w:ascii="Courier New" w:hAnsi="Courier New" w:hint="default"/>
      </w:rPr>
    </w:lvl>
    <w:lvl w:ilvl="8" w:tplc="EEEC9DB6">
      <w:start w:val="1"/>
      <w:numFmt w:val="bullet"/>
      <w:lvlText w:val=""/>
      <w:lvlJc w:val="left"/>
      <w:pPr>
        <w:ind w:left="6480" w:hanging="360"/>
      </w:pPr>
      <w:rPr>
        <w:rFonts w:ascii="Wingdings" w:hAnsi="Wingdings" w:hint="default"/>
      </w:rPr>
    </w:lvl>
  </w:abstractNum>
  <w:abstractNum w:abstractNumId="2" w15:restartNumberingAfterBreak="0">
    <w:nsid w:val="07D939C8"/>
    <w:multiLevelType w:val="hybridMultilevel"/>
    <w:tmpl w:val="C21C5AD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37661E"/>
    <w:multiLevelType w:val="hybridMultilevel"/>
    <w:tmpl w:val="352C509E"/>
    <w:lvl w:ilvl="0" w:tplc="324294CE">
      <w:start w:val="1"/>
      <w:numFmt w:val="bullet"/>
      <w:lvlText w:val=""/>
      <w:lvlJc w:val="left"/>
      <w:pPr>
        <w:ind w:left="720" w:hanging="360"/>
      </w:pPr>
      <w:rPr>
        <w:rFonts w:ascii="Symbol" w:hAnsi="Symbol" w:hint="default"/>
      </w:rPr>
    </w:lvl>
    <w:lvl w:ilvl="1" w:tplc="25C426E8">
      <w:start w:val="1"/>
      <w:numFmt w:val="bullet"/>
      <w:lvlText w:val="o"/>
      <w:lvlJc w:val="left"/>
      <w:pPr>
        <w:ind w:left="1440" w:hanging="360"/>
      </w:pPr>
      <w:rPr>
        <w:rFonts w:ascii="Courier New" w:hAnsi="Courier New" w:hint="default"/>
      </w:rPr>
    </w:lvl>
    <w:lvl w:ilvl="2" w:tplc="E0A8354E">
      <w:start w:val="1"/>
      <w:numFmt w:val="bullet"/>
      <w:lvlText w:val=""/>
      <w:lvlJc w:val="left"/>
      <w:pPr>
        <w:ind w:left="2160" w:hanging="360"/>
      </w:pPr>
      <w:rPr>
        <w:rFonts w:ascii="Wingdings" w:hAnsi="Wingdings" w:hint="default"/>
      </w:rPr>
    </w:lvl>
    <w:lvl w:ilvl="3" w:tplc="744E526C">
      <w:start w:val="1"/>
      <w:numFmt w:val="bullet"/>
      <w:lvlText w:val=""/>
      <w:lvlJc w:val="left"/>
      <w:pPr>
        <w:ind w:left="2880" w:hanging="360"/>
      </w:pPr>
      <w:rPr>
        <w:rFonts w:ascii="Symbol" w:hAnsi="Symbol" w:hint="default"/>
      </w:rPr>
    </w:lvl>
    <w:lvl w:ilvl="4" w:tplc="89841A62">
      <w:start w:val="1"/>
      <w:numFmt w:val="bullet"/>
      <w:lvlText w:val="o"/>
      <w:lvlJc w:val="left"/>
      <w:pPr>
        <w:ind w:left="3600" w:hanging="360"/>
      </w:pPr>
      <w:rPr>
        <w:rFonts w:ascii="Courier New" w:hAnsi="Courier New" w:hint="default"/>
      </w:rPr>
    </w:lvl>
    <w:lvl w:ilvl="5" w:tplc="7CDC9818">
      <w:start w:val="1"/>
      <w:numFmt w:val="bullet"/>
      <w:lvlText w:val=""/>
      <w:lvlJc w:val="left"/>
      <w:pPr>
        <w:ind w:left="4320" w:hanging="360"/>
      </w:pPr>
      <w:rPr>
        <w:rFonts w:ascii="Wingdings" w:hAnsi="Wingdings" w:hint="default"/>
      </w:rPr>
    </w:lvl>
    <w:lvl w:ilvl="6" w:tplc="73365526">
      <w:start w:val="1"/>
      <w:numFmt w:val="bullet"/>
      <w:lvlText w:val=""/>
      <w:lvlJc w:val="left"/>
      <w:pPr>
        <w:ind w:left="5040" w:hanging="360"/>
      </w:pPr>
      <w:rPr>
        <w:rFonts w:ascii="Symbol" w:hAnsi="Symbol" w:hint="default"/>
      </w:rPr>
    </w:lvl>
    <w:lvl w:ilvl="7" w:tplc="254E7446">
      <w:start w:val="1"/>
      <w:numFmt w:val="bullet"/>
      <w:lvlText w:val="o"/>
      <w:lvlJc w:val="left"/>
      <w:pPr>
        <w:ind w:left="5760" w:hanging="360"/>
      </w:pPr>
      <w:rPr>
        <w:rFonts w:ascii="Courier New" w:hAnsi="Courier New" w:hint="default"/>
      </w:rPr>
    </w:lvl>
    <w:lvl w:ilvl="8" w:tplc="1A160E54">
      <w:start w:val="1"/>
      <w:numFmt w:val="bullet"/>
      <w:lvlText w:val=""/>
      <w:lvlJc w:val="left"/>
      <w:pPr>
        <w:ind w:left="6480" w:hanging="360"/>
      </w:pPr>
      <w:rPr>
        <w:rFonts w:ascii="Wingdings" w:hAnsi="Wingdings" w:hint="default"/>
      </w:rPr>
    </w:lvl>
  </w:abstractNum>
  <w:abstractNum w:abstractNumId="4" w15:restartNumberingAfterBreak="0">
    <w:nsid w:val="0AED5429"/>
    <w:multiLevelType w:val="hybridMultilevel"/>
    <w:tmpl w:val="BD80895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4A13E3"/>
    <w:multiLevelType w:val="hybridMultilevel"/>
    <w:tmpl w:val="317CEB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47F107"/>
    <w:multiLevelType w:val="hybridMultilevel"/>
    <w:tmpl w:val="EE2463DA"/>
    <w:lvl w:ilvl="0" w:tplc="F6E4108C">
      <w:start w:val="1"/>
      <w:numFmt w:val="bullet"/>
      <w:lvlText w:val="·"/>
      <w:lvlJc w:val="left"/>
      <w:pPr>
        <w:ind w:left="720" w:hanging="360"/>
      </w:pPr>
      <w:rPr>
        <w:rFonts w:ascii="Symbol" w:hAnsi="Symbol" w:hint="default"/>
      </w:rPr>
    </w:lvl>
    <w:lvl w:ilvl="1" w:tplc="169A708C">
      <w:start w:val="1"/>
      <w:numFmt w:val="bullet"/>
      <w:lvlText w:val="o"/>
      <w:lvlJc w:val="left"/>
      <w:pPr>
        <w:ind w:left="1440" w:hanging="360"/>
      </w:pPr>
      <w:rPr>
        <w:rFonts w:ascii="Courier New" w:hAnsi="Courier New" w:hint="default"/>
      </w:rPr>
    </w:lvl>
    <w:lvl w:ilvl="2" w:tplc="16423CD6">
      <w:start w:val="1"/>
      <w:numFmt w:val="bullet"/>
      <w:lvlText w:val=""/>
      <w:lvlJc w:val="left"/>
      <w:pPr>
        <w:ind w:left="2160" w:hanging="360"/>
      </w:pPr>
      <w:rPr>
        <w:rFonts w:ascii="Wingdings" w:hAnsi="Wingdings" w:hint="default"/>
      </w:rPr>
    </w:lvl>
    <w:lvl w:ilvl="3" w:tplc="50E6FB84">
      <w:start w:val="1"/>
      <w:numFmt w:val="bullet"/>
      <w:lvlText w:val=""/>
      <w:lvlJc w:val="left"/>
      <w:pPr>
        <w:ind w:left="2880" w:hanging="360"/>
      </w:pPr>
      <w:rPr>
        <w:rFonts w:ascii="Symbol" w:hAnsi="Symbol" w:hint="default"/>
      </w:rPr>
    </w:lvl>
    <w:lvl w:ilvl="4" w:tplc="7EF89684">
      <w:start w:val="1"/>
      <w:numFmt w:val="bullet"/>
      <w:lvlText w:val="o"/>
      <w:lvlJc w:val="left"/>
      <w:pPr>
        <w:ind w:left="3600" w:hanging="360"/>
      </w:pPr>
      <w:rPr>
        <w:rFonts w:ascii="Courier New" w:hAnsi="Courier New" w:hint="default"/>
      </w:rPr>
    </w:lvl>
    <w:lvl w:ilvl="5" w:tplc="DDE66BCE">
      <w:start w:val="1"/>
      <w:numFmt w:val="bullet"/>
      <w:lvlText w:val=""/>
      <w:lvlJc w:val="left"/>
      <w:pPr>
        <w:ind w:left="4320" w:hanging="360"/>
      </w:pPr>
      <w:rPr>
        <w:rFonts w:ascii="Wingdings" w:hAnsi="Wingdings" w:hint="default"/>
      </w:rPr>
    </w:lvl>
    <w:lvl w:ilvl="6" w:tplc="3FAAE7FE">
      <w:start w:val="1"/>
      <w:numFmt w:val="bullet"/>
      <w:lvlText w:val=""/>
      <w:lvlJc w:val="left"/>
      <w:pPr>
        <w:ind w:left="5040" w:hanging="360"/>
      </w:pPr>
      <w:rPr>
        <w:rFonts w:ascii="Symbol" w:hAnsi="Symbol" w:hint="default"/>
      </w:rPr>
    </w:lvl>
    <w:lvl w:ilvl="7" w:tplc="AE0A4C96">
      <w:start w:val="1"/>
      <w:numFmt w:val="bullet"/>
      <w:lvlText w:val="o"/>
      <w:lvlJc w:val="left"/>
      <w:pPr>
        <w:ind w:left="5760" w:hanging="360"/>
      </w:pPr>
      <w:rPr>
        <w:rFonts w:ascii="Courier New" w:hAnsi="Courier New" w:hint="default"/>
      </w:rPr>
    </w:lvl>
    <w:lvl w:ilvl="8" w:tplc="7132046E">
      <w:start w:val="1"/>
      <w:numFmt w:val="bullet"/>
      <w:lvlText w:val=""/>
      <w:lvlJc w:val="left"/>
      <w:pPr>
        <w:ind w:left="6480" w:hanging="360"/>
      </w:pPr>
      <w:rPr>
        <w:rFonts w:ascii="Wingdings" w:hAnsi="Wingdings" w:hint="default"/>
      </w:rPr>
    </w:lvl>
  </w:abstractNum>
  <w:abstractNum w:abstractNumId="7" w15:restartNumberingAfterBreak="0">
    <w:nsid w:val="12381357"/>
    <w:multiLevelType w:val="hybridMultilevel"/>
    <w:tmpl w:val="5BEAA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C63B7"/>
    <w:multiLevelType w:val="hybridMultilevel"/>
    <w:tmpl w:val="7728C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203BB9"/>
    <w:multiLevelType w:val="hybridMultilevel"/>
    <w:tmpl w:val="9E54A652"/>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85798"/>
    <w:multiLevelType w:val="hybridMultilevel"/>
    <w:tmpl w:val="74D21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371E17"/>
    <w:multiLevelType w:val="hybridMultilevel"/>
    <w:tmpl w:val="178484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BE33F0"/>
    <w:multiLevelType w:val="hybridMultilevel"/>
    <w:tmpl w:val="923EE74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A95008"/>
    <w:multiLevelType w:val="hybridMultilevel"/>
    <w:tmpl w:val="3404F9D0"/>
    <w:lvl w:ilvl="0" w:tplc="5FB03812">
      <w:start w:val="1"/>
      <w:numFmt w:val="bullet"/>
      <w:lvlText w:val="·"/>
      <w:lvlJc w:val="left"/>
      <w:pPr>
        <w:ind w:left="720" w:hanging="360"/>
      </w:pPr>
      <w:rPr>
        <w:rFonts w:ascii="Symbol" w:hAnsi="Symbol" w:hint="default"/>
      </w:rPr>
    </w:lvl>
    <w:lvl w:ilvl="1" w:tplc="91CCA5D4">
      <w:start w:val="1"/>
      <w:numFmt w:val="bullet"/>
      <w:lvlText w:val="o"/>
      <w:lvlJc w:val="left"/>
      <w:pPr>
        <w:ind w:left="1440" w:hanging="360"/>
      </w:pPr>
      <w:rPr>
        <w:rFonts w:ascii="Courier New" w:hAnsi="Courier New" w:hint="default"/>
      </w:rPr>
    </w:lvl>
    <w:lvl w:ilvl="2" w:tplc="3934C9EC">
      <w:start w:val="1"/>
      <w:numFmt w:val="bullet"/>
      <w:lvlText w:val=""/>
      <w:lvlJc w:val="left"/>
      <w:pPr>
        <w:ind w:left="2160" w:hanging="360"/>
      </w:pPr>
      <w:rPr>
        <w:rFonts w:ascii="Wingdings" w:hAnsi="Wingdings" w:hint="default"/>
      </w:rPr>
    </w:lvl>
    <w:lvl w:ilvl="3" w:tplc="16EE190A">
      <w:start w:val="1"/>
      <w:numFmt w:val="bullet"/>
      <w:lvlText w:val=""/>
      <w:lvlJc w:val="left"/>
      <w:pPr>
        <w:ind w:left="2880" w:hanging="360"/>
      </w:pPr>
      <w:rPr>
        <w:rFonts w:ascii="Symbol" w:hAnsi="Symbol" w:hint="default"/>
      </w:rPr>
    </w:lvl>
    <w:lvl w:ilvl="4" w:tplc="E63075AC">
      <w:start w:val="1"/>
      <w:numFmt w:val="bullet"/>
      <w:lvlText w:val="o"/>
      <w:lvlJc w:val="left"/>
      <w:pPr>
        <w:ind w:left="3600" w:hanging="360"/>
      </w:pPr>
      <w:rPr>
        <w:rFonts w:ascii="Courier New" w:hAnsi="Courier New" w:hint="default"/>
      </w:rPr>
    </w:lvl>
    <w:lvl w:ilvl="5" w:tplc="C7105328">
      <w:start w:val="1"/>
      <w:numFmt w:val="bullet"/>
      <w:lvlText w:val=""/>
      <w:lvlJc w:val="left"/>
      <w:pPr>
        <w:ind w:left="4320" w:hanging="360"/>
      </w:pPr>
      <w:rPr>
        <w:rFonts w:ascii="Wingdings" w:hAnsi="Wingdings" w:hint="default"/>
      </w:rPr>
    </w:lvl>
    <w:lvl w:ilvl="6" w:tplc="B7108B34">
      <w:start w:val="1"/>
      <w:numFmt w:val="bullet"/>
      <w:lvlText w:val=""/>
      <w:lvlJc w:val="left"/>
      <w:pPr>
        <w:ind w:left="5040" w:hanging="360"/>
      </w:pPr>
      <w:rPr>
        <w:rFonts w:ascii="Symbol" w:hAnsi="Symbol" w:hint="default"/>
      </w:rPr>
    </w:lvl>
    <w:lvl w:ilvl="7" w:tplc="ED346DAC">
      <w:start w:val="1"/>
      <w:numFmt w:val="bullet"/>
      <w:lvlText w:val="o"/>
      <w:lvlJc w:val="left"/>
      <w:pPr>
        <w:ind w:left="5760" w:hanging="360"/>
      </w:pPr>
      <w:rPr>
        <w:rFonts w:ascii="Courier New" w:hAnsi="Courier New" w:hint="default"/>
      </w:rPr>
    </w:lvl>
    <w:lvl w:ilvl="8" w:tplc="BF26CAD4">
      <w:start w:val="1"/>
      <w:numFmt w:val="bullet"/>
      <w:lvlText w:val=""/>
      <w:lvlJc w:val="left"/>
      <w:pPr>
        <w:ind w:left="6480" w:hanging="360"/>
      </w:pPr>
      <w:rPr>
        <w:rFonts w:ascii="Wingdings" w:hAnsi="Wingdings" w:hint="default"/>
      </w:rPr>
    </w:lvl>
  </w:abstractNum>
  <w:abstractNum w:abstractNumId="14" w15:restartNumberingAfterBreak="0">
    <w:nsid w:val="20936203"/>
    <w:multiLevelType w:val="hybridMultilevel"/>
    <w:tmpl w:val="946A5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6C7132"/>
    <w:multiLevelType w:val="hybridMultilevel"/>
    <w:tmpl w:val="AE8C9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803DB"/>
    <w:multiLevelType w:val="hybridMultilevel"/>
    <w:tmpl w:val="256600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FC8F2E"/>
    <w:multiLevelType w:val="hybridMultilevel"/>
    <w:tmpl w:val="9E48D01E"/>
    <w:lvl w:ilvl="0" w:tplc="B672A8BE">
      <w:start w:val="1"/>
      <w:numFmt w:val="bullet"/>
      <w:lvlText w:val=""/>
      <w:lvlJc w:val="left"/>
      <w:pPr>
        <w:ind w:left="720" w:hanging="360"/>
      </w:pPr>
      <w:rPr>
        <w:rFonts w:ascii="Symbol" w:hAnsi="Symbol" w:hint="default"/>
      </w:rPr>
    </w:lvl>
    <w:lvl w:ilvl="1" w:tplc="34BEE432">
      <w:start w:val="1"/>
      <w:numFmt w:val="bullet"/>
      <w:lvlText w:val="o"/>
      <w:lvlJc w:val="left"/>
      <w:pPr>
        <w:ind w:left="1440" w:hanging="360"/>
      </w:pPr>
      <w:rPr>
        <w:rFonts w:ascii="Courier New" w:hAnsi="Courier New" w:hint="default"/>
      </w:rPr>
    </w:lvl>
    <w:lvl w:ilvl="2" w:tplc="18E8C228">
      <w:start w:val="1"/>
      <w:numFmt w:val="bullet"/>
      <w:lvlText w:val=""/>
      <w:lvlJc w:val="left"/>
      <w:pPr>
        <w:ind w:left="2160" w:hanging="360"/>
      </w:pPr>
      <w:rPr>
        <w:rFonts w:ascii="Wingdings" w:hAnsi="Wingdings" w:hint="default"/>
      </w:rPr>
    </w:lvl>
    <w:lvl w:ilvl="3" w:tplc="12D84A9A">
      <w:start w:val="1"/>
      <w:numFmt w:val="bullet"/>
      <w:lvlText w:val=""/>
      <w:lvlJc w:val="left"/>
      <w:pPr>
        <w:ind w:left="2880" w:hanging="360"/>
      </w:pPr>
      <w:rPr>
        <w:rFonts w:ascii="Symbol" w:hAnsi="Symbol" w:hint="default"/>
      </w:rPr>
    </w:lvl>
    <w:lvl w:ilvl="4" w:tplc="7180C548">
      <w:start w:val="1"/>
      <w:numFmt w:val="bullet"/>
      <w:lvlText w:val="o"/>
      <w:lvlJc w:val="left"/>
      <w:pPr>
        <w:ind w:left="3600" w:hanging="360"/>
      </w:pPr>
      <w:rPr>
        <w:rFonts w:ascii="Courier New" w:hAnsi="Courier New" w:hint="default"/>
      </w:rPr>
    </w:lvl>
    <w:lvl w:ilvl="5" w:tplc="DE82B664">
      <w:start w:val="1"/>
      <w:numFmt w:val="bullet"/>
      <w:lvlText w:val=""/>
      <w:lvlJc w:val="left"/>
      <w:pPr>
        <w:ind w:left="4320" w:hanging="360"/>
      </w:pPr>
      <w:rPr>
        <w:rFonts w:ascii="Wingdings" w:hAnsi="Wingdings" w:hint="default"/>
      </w:rPr>
    </w:lvl>
    <w:lvl w:ilvl="6" w:tplc="99E459A0">
      <w:start w:val="1"/>
      <w:numFmt w:val="bullet"/>
      <w:lvlText w:val=""/>
      <w:lvlJc w:val="left"/>
      <w:pPr>
        <w:ind w:left="5040" w:hanging="360"/>
      </w:pPr>
      <w:rPr>
        <w:rFonts w:ascii="Symbol" w:hAnsi="Symbol" w:hint="default"/>
      </w:rPr>
    </w:lvl>
    <w:lvl w:ilvl="7" w:tplc="B2308874">
      <w:start w:val="1"/>
      <w:numFmt w:val="bullet"/>
      <w:lvlText w:val="o"/>
      <w:lvlJc w:val="left"/>
      <w:pPr>
        <w:ind w:left="5760" w:hanging="360"/>
      </w:pPr>
      <w:rPr>
        <w:rFonts w:ascii="Courier New" w:hAnsi="Courier New" w:hint="default"/>
      </w:rPr>
    </w:lvl>
    <w:lvl w:ilvl="8" w:tplc="66A2DC40">
      <w:start w:val="1"/>
      <w:numFmt w:val="bullet"/>
      <w:lvlText w:val=""/>
      <w:lvlJc w:val="left"/>
      <w:pPr>
        <w:ind w:left="6480" w:hanging="360"/>
      </w:pPr>
      <w:rPr>
        <w:rFonts w:ascii="Wingdings" w:hAnsi="Wingdings" w:hint="default"/>
      </w:rPr>
    </w:lvl>
  </w:abstractNum>
  <w:abstractNum w:abstractNumId="18" w15:restartNumberingAfterBreak="0">
    <w:nsid w:val="28A02A78"/>
    <w:multiLevelType w:val="hybridMultilevel"/>
    <w:tmpl w:val="E4B81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106FF3"/>
    <w:multiLevelType w:val="hybridMultilevel"/>
    <w:tmpl w:val="3F945C4C"/>
    <w:lvl w:ilvl="0" w:tplc="54F4881E">
      <w:start w:val="1"/>
      <w:numFmt w:val="bullet"/>
      <w:lvlText w:val="·"/>
      <w:lvlJc w:val="left"/>
      <w:pPr>
        <w:ind w:left="720" w:hanging="360"/>
      </w:pPr>
      <w:rPr>
        <w:rFonts w:ascii="Symbol" w:hAnsi="Symbol" w:hint="default"/>
      </w:rPr>
    </w:lvl>
    <w:lvl w:ilvl="1" w:tplc="66C62298">
      <w:start w:val="1"/>
      <w:numFmt w:val="bullet"/>
      <w:lvlText w:val="o"/>
      <w:lvlJc w:val="left"/>
      <w:pPr>
        <w:ind w:left="1440" w:hanging="360"/>
      </w:pPr>
      <w:rPr>
        <w:rFonts w:ascii="Courier New" w:hAnsi="Courier New" w:hint="default"/>
      </w:rPr>
    </w:lvl>
    <w:lvl w:ilvl="2" w:tplc="62F48D94">
      <w:start w:val="1"/>
      <w:numFmt w:val="bullet"/>
      <w:lvlText w:val=""/>
      <w:lvlJc w:val="left"/>
      <w:pPr>
        <w:ind w:left="2160" w:hanging="360"/>
      </w:pPr>
      <w:rPr>
        <w:rFonts w:ascii="Wingdings" w:hAnsi="Wingdings" w:hint="default"/>
      </w:rPr>
    </w:lvl>
    <w:lvl w:ilvl="3" w:tplc="CAACE28C">
      <w:start w:val="1"/>
      <w:numFmt w:val="bullet"/>
      <w:lvlText w:val=""/>
      <w:lvlJc w:val="left"/>
      <w:pPr>
        <w:ind w:left="2880" w:hanging="360"/>
      </w:pPr>
      <w:rPr>
        <w:rFonts w:ascii="Symbol" w:hAnsi="Symbol" w:hint="default"/>
      </w:rPr>
    </w:lvl>
    <w:lvl w:ilvl="4" w:tplc="DB780996">
      <w:start w:val="1"/>
      <w:numFmt w:val="bullet"/>
      <w:lvlText w:val="o"/>
      <w:lvlJc w:val="left"/>
      <w:pPr>
        <w:ind w:left="3600" w:hanging="360"/>
      </w:pPr>
      <w:rPr>
        <w:rFonts w:ascii="Courier New" w:hAnsi="Courier New" w:hint="default"/>
      </w:rPr>
    </w:lvl>
    <w:lvl w:ilvl="5" w:tplc="2E364156">
      <w:start w:val="1"/>
      <w:numFmt w:val="bullet"/>
      <w:lvlText w:val=""/>
      <w:lvlJc w:val="left"/>
      <w:pPr>
        <w:ind w:left="4320" w:hanging="360"/>
      </w:pPr>
      <w:rPr>
        <w:rFonts w:ascii="Wingdings" w:hAnsi="Wingdings" w:hint="default"/>
      </w:rPr>
    </w:lvl>
    <w:lvl w:ilvl="6" w:tplc="D7FEB25E">
      <w:start w:val="1"/>
      <w:numFmt w:val="bullet"/>
      <w:lvlText w:val=""/>
      <w:lvlJc w:val="left"/>
      <w:pPr>
        <w:ind w:left="5040" w:hanging="360"/>
      </w:pPr>
      <w:rPr>
        <w:rFonts w:ascii="Symbol" w:hAnsi="Symbol" w:hint="default"/>
      </w:rPr>
    </w:lvl>
    <w:lvl w:ilvl="7" w:tplc="50B24410">
      <w:start w:val="1"/>
      <w:numFmt w:val="bullet"/>
      <w:lvlText w:val="o"/>
      <w:lvlJc w:val="left"/>
      <w:pPr>
        <w:ind w:left="5760" w:hanging="360"/>
      </w:pPr>
      <w:rPr>
        <w:rFonts w:ascii="Courier New" w:hAnsi="Courier New" w:hint="default"/>
      </w:rPr>
    </w:lvl>
    <w:lvl w:ilvl="8" w:tplc="97BC8396">
      <w:start w:val="1"/>
      <w:numFmt w:val="bullet"/>
      <w:lvlText w:val=""/>
      <w:lvlJc w:val="left"/>
      <w:pPr>
        <w:ind w:left="6480" w:hanging="360"/>
      </w:pPr>
      <w:rPr>
        <w:rFonts w:ascii="Wingdings" w:hAnsi="Wingdings" w:hint="default"/>
      </w:rPr>
    </w:lvl>
  </w:abstractNum>
  <w:abstractNum w:abstractNumId="20" w15:restartNumberingAfterBreak="0">
    <w:nsid w:val="2B104BFA"/>
    <w:multiLevelType w:val="hybridMultilevel"/>
    <w:tmpl w:val="0B204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C5B527B"/>
    <w:multiLevelType w:val="hybridMultilevel"/>
    <w:tmpl w:val="D91CC4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A7B7F9"/>
    <w:multiLevelType w:val="hybridMultilevel"/>
    <w:tmpl w:val="3C70DE48"/>
    <w:lvl w:ilvl="0" w:tplc="0846C5B0">
      <w:start w:val="1"/>
      <w:numFmt w:val="bullet"/>
      <w:lvlText w:val="·"/>
      <w:lvlJc w:val="left"/>
      <w:pPr>
        <w:ind w:left="720" w:hanging="360"/>
      </w:pPr>
      <w:rPr>
        <w:rFonts w:ascii="Symbol" w:hAnsi="Symbol" w:hint="default"/>
      </w:rPr>
    </w:lvl>
    <w:lvl w:ilvl="1" w:tplc="967EC694">
      <w:start w:val="1"/>
      <w:numFmt w:val="bullet"/>
      <w:lvlText w:val="o"/>
      <w:lvlJc w:val="left"/>
      <w:pPr>
        <w:ind w:left="1440" w:hanging="360"/>
      </w:pPr>
      <w:rPr>
        <w:rFonts w:ascii="Courier New" w:hAnsi="Courier New" w:hint="default"/>
      </w:rPr>
    </w:lvl>
    <w:lvl w:ilvl="2" w:tplc="A5B6E9A2">
      <w:start w:val="1"/>
      <w:numFmt w:val="bullet"/>
      <w:lvlText w:val=""/>
      <w:lvlJc w:val="left"/>
      <w:pPr>
        <w:ind w:left="2160" w:hanging="360"/>
      </w:pPr>
      <w:rPr>
        <w:rFonts w:ascii="Wingdings" w:hAnsi="Wingdings" w:hint="default"/>
      </w:rPr>
    </w:lvl>
    <w:lvl w:ilvl="3" w:tplc="AC98EDD0">
      <w:start w:val="1"/>
      <w:numFmt w:val="bullet"/>
      <w:lvlText w:val=""/>
      <w:lvlJc w:val="left"/>
      <w:pPr>
        <w:ind w:left="2880" w:hanging="360"/>
      </w:pPr>
      <w:rPr>
        <w:rFonts w:ascii="Symbol" w:hAnsi="Symbol" w:hint="default"/>
      </w:rPr>
    </w:lvl>
    <w:lvl w:ilvl="4" w:tplc="F5C8A4E6">
      <w:start w:val="1"/>
      <w:numFmt w:val="bullet"/>
      <w:lvlText w:val="o"/>
      <w:lvlJc w:val="left"/>
      <w:pPr>
        <w:ind w:left="3600" w:hanging="360"/>
      </w:pPr>
      <w:rPr>
        <w:rFonts w:ascii="Courier New" w:hAnsi="Courier New" w:hint="default"/>
      </w:rPr>
    </w:lvl>
    <w:lvl w:ilvl="5" w:tplc="BFB2C87C">
      <w:start w:val="1"/>
      <w:numFmt w:val="bullet"/>
      <w:lvlText w:val=""/>
      <w:lvlJc w:val="left"/>
      <w:pPr>
        <w:ind w:left="4320" w:hanging="360"/>
      </w:pPr>
      <w:rPr>
        <w:rFonts w:ascii="Wingdings" w:hAnsi="Wingdings" w:hint="default"/>
      </w:rPr>
    </w:lvl>
    <w:lvl w:ilvl="6" w:tplc="CE6C7B14">
      <w:start w:val="1"/>
      <w:numFmt w:val="bullet"/>
      <w:lvlText w:val=""/>
      <w:lvlJc w:val="left"/>
      <w:pPr>
        <w:ind w:left="5040" w:hanging="360"/>
      </w:pPr>
      <w:rPr>
        <w:rFonts w:ascii="Symbol" w:hAnsi="Symbol" w:hint="default"/>
      </w:rPr>
    </w:lvl>
    <w:lvl w:ilvl="7" w:tplc="3AB80CC6">
      <w:start w:val="1"/>
      <w:numFmt w:val="bullet"/>
      <w:lvlText w:val="o"/>
      <w:lvlJc w:val="left"/>
      <w:pPr>
        <w:ind w:left="5760" w:hanging="360"/>
      </w:pPr>
      <w:rPr>
        <w:rFonts w:ascii="Courier New" w:hAnsi="Courier New" w:hint="default"/>
      </w:rPr>
    </w:lvl>
    <w:lvl w:ilvl="8" w:tplc="696CF2F0">
      <w:start w:val="1"/>
      <w:numFmt w:val="bullet"/>
      <w:lvlText w:val=""/>
      <w:lvlJc w:val="left"/>
      <w:pPr>
        <w:ind w:left="6480" w:hanging="360"/>
      </w:pPr>
      <w:rPr>
        <w:rFonts w:ascii="Wingdings" w:hAnsi="Wingdings" w:hint="default"/>
      </w:rPr>
    </w:lvl>
  </w:abstractNum>
  <w:abstractNum w:abstractNumId="23" w15:restartNumberingAfterBreak="0">
    <w:nsid w:val="2FFB7A0F"/>
    <w:multiLevelType w:val="hybridMultilevel"/>
    <w:tmpl w:val="2362EF9C"/>
    <w:lvl w:ilvl="0" w:tplc="D1C28CC0">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ACE143"/>
    <w:multiLevelType w:val="hybridMultilevel"/>
    <w:tmpl w:val="F2AA2834"/>
    <w:lvl w:ilvl="0" w:tplc="D70CA19A">
      <w:start w:val="1"/>
      <w:numFmt w:val="bullet"/>
      <w:lvlText w:val="·"/>
      <w:lvlJc w:val="left"/>
      <w:pPr>
        <w:ind w:left="720" w:hanging="360"/>
      </w:pPr>
      <w:rPr>
        <w:rFonts w:ascii="Symbol" w:hAnsi="Symbol" w:hint="default"/>
      </w:rPr>
    </w:lvl>
    <w:lvl w:ilvl="1" w:tplc="24B80E8A">
      <w:start w:val="1"/>
      <w:numFmt w:val="bullet"/>
      <w:lvlText w:val="o"/>
      <w:lvlJc w:val="left"/>
      <w:pPr>
        <w:ind w:left="1440" w:hanging="360"/>
      </w:pPr>
      <w:rPr>
        <w:rFonts w:ascii="Courier New" w:hAnsi="Courier New" w:hint="default"/>
      </w:rPr>
    </w:lvl>
    <w:lvl w:ilvl="2" w:tplc="124669EE">
      <w:start w:val="1"/>
      <w:numFmt w:val="bullet"/>
      <w:lvlText w:val=""/>
      <w:lvlJc w:val="left"/>
      <w:pPr>
        <w:ind w:left="2160" w:hanging="360"/>
      </w:pPr>
      <w:rPr>
        <w:rFonts w:ascii="Wingdings" w:hAnsi="Wingdings" w:hint="default"/>
      </w:rPr>
    </w:lvl>
    <w:lvl w:ilvl="3" w:tplc="50788C36">
      <w:start w:val="1"/>
      <w:numFmt w:val="bullet"/>
      <w:lvlText w:val=""/>
      <w:lvlJc w:val="left"/>
      <w:pPr>
        <w:ind w:left="2880" w:hanging="360"/>
      </w:pPr>
      <w:rPr>
        <w:rFonts w:ascii="Symbol" w:hAnsi="Symbol" w:hint="default"/>
      </w:rPr>
    </w:lvl>
    <w:lvl w:ilvl="4" w:tplc="7D9AF0FE">
      <w:start w:val="1"/>
      <w:numFmt w:val="bullet"/>
      <w:lvlText w:val="o"/>
      <w:lvlJc w:val="left"/>
      <w:pPr>
        <w:ind w:left="3600" w:hanging="360"/>
      </w:pPr>
      <w:rPr>
        <w:rFonts w:ascii="Courier New" w:hAnsi="Courier New" w:hint="default"/>
      </w:rPr>
    </w:lvl>
    <w:lvl w:ilvl="5" w:tplc="BFD6F14C">
      <w:start w:val="1"/>
      <w:numFmt w:val="bullet"/>
      <w:lvlText w:val=""/>
      <w:lvlJc w:val="left"/>
      <w:pPr>
        <w:ind w:left="4320" w:hanging="360"/>
      </w:pPr>
      <w:rPr>
        <w:rFonts w:ascii="Wingdings" w:hAnsi="Wingdings" w:hint="default"/>
      </w:rPr>
    </w:lvl>
    <w:lvl w:ilvl="6" w:tplc="72FCA67C">
      <w:start w:val="1"/>
      <w:numFmt w:val="bullet"/>
      <w:lvlText w:val=""/>
      <w:lvlJc w:val="left"/>
      <w:pPr>
        <w:ind w:left="5040" w:hanging="360"/>
      </w:pPr>
      <w:rPr>
        <w:rFonts w:ascii="Symbol" w:hAnsi="Symbol" w:hint="default"/>
      </w:rPr>
    </w:lvl>
    <w:lvl w:ilvl="7" w:tplc="59CA0B76">
      <w:start w:val="1"/>
      <w:numFmt w:val="bullet"/>
      <w:lvlText w:val="o"/>
      <w:lvlJc w:val="left"/>
      <w:pPr>
        <w:ind w:left="5760" w:hanging="360"/>
      </w:pPr>
      <w:rPr>
        <w:rFonts w:ascii="Courier New" w:hAnsi="Courier New" w:hint="default"/>
      </w:rPr>
    </w:lvl>
    <w:lvl w:ilvl="8" w:tplc="0C50AF20">
      <w:start w:val="1"/>
      <w:numFmt w:val="bullet"/>
      <w:lvlText w:val=""/>
      <w:lvlJc w:val="left"/>
      <w:pPr>
        <w:ind w:left="6480" w:hanging="360"/>
      </w:pPr>
      <w:rPr>
        <w:rFonts w:ascii="Wingdings" w:hAnsi="Wingdings" w:hint="default"/>
      </w:rPr>
    </w:lvl>
  </w:abstractNum>
  <w:abstractNum w:abstractNumId="25" w15:restartNumberingAfterBreak="0">
    <w:nsid w:val="355DF101"/>
    <w:multiLevelType w:val="hybridMultilevel"/>
    <w:tmpl w:val="E6863CA4"/>
    <w:lvl w:ilvl="0" w:tplc="B442D498">
      <w:start w:val="1"/>
      <w:numFmt w:val="bullet"/>
      <w:lvlText w:val="·"/>
      <w:lvlJc w:val="left"/>
      <w:pPr>
        <w:ind w:left="720" w:hanging="360"/>
      </w:pPr>
      <w:rPr>
        <w:rFonts w:ascii="Symbol" w:hAnsi="Symbol" w:hint="default"/>
      </w:rPr>
    </w:lvl>
    <w:lvl w:ilvl="1" w:tplc="5750FE96">
      <w:start w:val="1"/>
      <w:numFmt w:val="bullet"/>
      <w:lvlText w:val="o"/>
      <w:lvlJc w:val="left"/>
      <w:pPr>
        <w:ind w:left="1440" w:hanging="360"/>
      </w:pPr>
      <w:rPr>
        <w:rFonts w:ascii="Courier New" w:hAnsi="Courier New" w:hint="default"/>
      </w:rPr>
    </w:lvl>
    <w:lvl w:ilvl="2" w:tplc="55F4FDF0">
      <w:start w:val="1"/>
      <w:numFmt w:val="bullet"/>
      <w:lvlText w:val=""/>
      <w:lvlJc w:val="left"/>
      <w:pPr>
        <w:ind w:left="2160" w:hanging="360"/>
      </w:pPr>
      <w:rPr>
        <w:rFonts w:ascii="Wingdings" w:hAnsi="Wingdings" w:hint="default"/>
      </w:rPr>
    </w:lvl>
    <w:lvl w:ilvl="3" w:tplc="96CED17E">
      <w:start w:val="1"/>
      <w:numFmt w:val="bullet"/>
      <w:lvlText w:val=""/>
      <w:lvlJc w:val="left"/>
      <w:pPr>
        <w:ind w:left="2880" w:hanging="360"/>
      </w:pPr>
      <w:rPr>
        <w:rFonts w:ascii="Symbol" w:hAnsi="Symbol" w:hint="default"/>
      </w:rPr>
    </w:lvl>
    <w:lvl w:ilvl="4" w:tplc="619052D8">
      <w:start w:val="1"/>
      <w:numFmt w:val="bullet"/>
      <w:lvlText w:val="o"/>
      <w:lvlJc w:val="left"/>
      <w:pPr>
        <w:ind w:left="3600" w:hanging="360"/>
      </w:pPr>
      <w:rPr>
        <w:rFonts w:ascii="Courier New" w:hAnsi="Courier New" w:hint="default"/>
      </w:rPr>
    </w:lvl>
    <w:lvl w:ilvl="5" w:tplc="9E70AD00">
      <w:start w:val="1"/>
      <w:numFmt w:val="bullet"/>
      <w:lvlText w:val=""/>
      <w:lvlJc w:val="left"/>
      <w:pPr>
        <w:ind w:left="4320" w:hanging="360"/>
      </w:pPr>
      <w:rPr>
        <w:rFonts w:ascii="Wingdings" w:hAnsi="Wingdings" w:hint="default"/>
      </w:rPr>
    </w:lvl>
    <w:lvl w:ilvl="6" w:tplc="507049BC">
      <w:start w:val="1"/>
      <w:numFmt w:val="bullet"/>
      <w:lvlText w:val=""/>
      <w:lvlJc w:val="left"/>
      <w:pPr>
        <w:ind w:left="5040" w:hanging="360"/>
      </w:pPr>
      <w:rPr>
        <w:rFonts w:ascii="Symbol" w:hAnsi="Symbol" w:hint="default"/>
      </w:rPr>
    </w:lvl>
    <w:lvl w:ilvl="7" w:tplc="07140E46">
      <w:start w:val="1"/>
      <w:numFmt w:val="bullet"/>
      <w:lvlText w:val="o"/>
      <w:lvlJc w:val="left"/>
      <w:pPr>
        <w:ind w:left="5760" w:hanging="360"/>
      </w:pPr>
      <w:rPr>
        <w:rFonts w:ascii="Courier New" w:hAnsi="Courier New" w:hint="default"/>
      </w:rPr>
    </w:lvl>
    <w:lvl w:ilvl="8" w:tplc="E2682D12">
      <w:start w:val="1"/>
      <w:numFmt w:val="bullet"/>
      <w:lvlText w:val=""/>
      <w:lvlJc w:val="left"/>
      <w:pPr>
        <w:ind w:left="6480" w:hanging="360"/>
      </w:pPr>
      <w:rPr>
        <w:rFonts w:ascii="Wingdings" w:hAnsi="Wingdings" w:hint="default"/>
      </w:rPr>
    </w:lvl>
  </w:abstractNum>
  <w:abstractNum w:abstractNumId="26" w15:restartNumberingAfterBreak="0">
    <w:nsid w:val="3589D68B"/>
    <w:multiLevelType w:val="hybridMultilevel"/>
    <w:tmpl w:val="9D4ABB04"/>
    <w:lvl w:ilvl="0" w:tplc="23B8AAF0">
      <w:start w:val="1"/>
      <w:numFmt w:val="bullet"/>
      <w:lvlText w:val=""/>
      <w:lvlJc w:val="left"/>
      <w:pPr>
        <w:ind w:left="720" w:hanging="360"/>
      </w:pPr>
      <w:rPr>
        <w:rFonts w:ascii="Symbol" w:hAnsi="Symbol" w:hint="default"/>
      </w:rPr>
    </w:lvl>
    <w:lvl w:ilvl="1" w:tplc="3AA65988">
      <w:start w:val="1"/>
      <w:numFmt w:val="bullet"/>
      <w:lvlText w:val="o"/>
      <w:lvlJc w:val="left"/>
      <w:pPr>
        <w:ind w:left="1440" w:hanging="360"/>
      </w:pPr>
      <w:rPr>
        <w:rFonts w:ascii="Courier New" w:hAnsi="Courier New" w:hint="default"/>
      </w:rPr>
    </w:lvl>
    <w:lvl w:ilvl="2" w:tplc="173C9FA0">
      <w:start w:val="1"/>
      <w:numFmt w:val="bullet"/>
      <w:lvlText w:val=""/>
      <w:lvlJc w:val="left"/>
      <w:pPr>
        <w:ind w:left="2160" w:hanging="360"/>
      </w:pPr>
      <w:rPr>
        <w:rFonts w:ascii="Wingdings" w:hAnsi="Wingdings" w:hint="default"/>
      </w:rPr>
    </w:lvl>
    <w:lvl w:ilvl="3" w:tplc="67B04EAC">
      <w:start w:val="1"/>
      <w:numFmt w:val="bullet"/>
      <w:lvlText w:val=""/>
      <w:lvlJc w:val="left"/>
      <w:pPr>
        <w:ind w:left="2880" w:hanging="360"/>
      </w:pPr>
      <w:rPr>
        <w:rFonts w:ascii="Symbol" w:hAnsi="Symbol" w:hint="default"/>
      </w:rPr>
    </w:lvl>
    <w:lvl w:ilvl="4" w:tplc="9BCA0DA8">
      <w:start w:val="1"/>
      <w:numFmt w:val="bullet"/>
      <w:lvlText w:val="o"/>
      <w:lvlJc w:val="left"/>
      <w:pPr>
        <w:ind w:left="3600" w:hanging="360"/>
      </w:pPr>
      <w:rPr>
        <w:rFonts w:ascii="Courier New" w:hAnsi="Courier New" w:hint="default"/>
      </w:rPr>
    </w:lvl>
    <w:lvl w:ilvl="5" w:tplc="57A267DC">
      <w:start w:val="1"/>
      <w:numFmt w:val="bullet"/>
      <w:lvlText w:val=""/>
      <w:lvlJc w:val="left"/>
      <w:pPr>
        <w:ind w:left="4320" w:hanging="360"/>
      </w:pPr>
      <w:rPr>
        <w:rFonts w:ascii="Wingdings" w:hAnsi="Wingdings" w:hint="default"/>
      </w:rPr>
    </w:lvl>
    <w:lvl w:ilvl="6" w:tplc="C9BA9A2E">
      <w:start w:val="1"/>
      <w:numFmt w:val="bullet"/>
      <w:lvlText w:val=""/>
      <w:lvlJc w:val="left"/>
      <w:pPr>
        <w:ind w:left="5040" w:hanging="360"/>
      </w:pPr>
      <w:rPr>
        <w:rFonts w:ascii="Symbol" w:hAnsi="Symbol" w:hint="default"/>
      </w:rPr>
    </w:lvl>
    <w:lvl w:ilvl="7" w:tplc="3DE2835A">
      <w:start w:val="1"/>
      <w:numFmt w:val="bullet"/>
      <w:lvlText w:val="o"/>
      <w:lvlJc w:val="left"/>
      <w:pPr>
        <w:ind w:left="5760" w:hanging="360"/>
      </w:pPr>
      <w:rPr>
        <w:rFonts w:ascii="Courier New" w:hAnsi="Courier New" w:hint="default"/>
      </w:rPr>
    </w:lvl>
    <w:lvl w:ilvl="8" w:tplc="749E5904">
      <w:start w:val="1"/>
      <w:numFmt w:val="bullet"/>
      <w:lvlText w:val=""/>
      <w:lvlJc w:val="left"/>
      <w:pPr>
        <w:ind w:left="6480" w:hanging="360"/>
      </w:pPr>
      <w:rPr>
        <w:rFonts w:ascii="Wingdings" w:hAnsi="Wingdings" w:hint="default"/>
      </w:rPr>
    </w:lvl>
  </w:abstractNum>
  <w:abstractNum w:abstractNumId="27" w15:restartNumberingAfterBreak="0">
    <w:nsid w:val="35F52672"/>
    <w:multiLevelType w:val="hybridMultilevel"/>
    <w:tmpl w:val="340C0F4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5FD790F"/>
    <w:multiLevelType w:val="hybridMultilevel"/>
    <w:tmpl w:val="EB9A140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FC6A9D"/>
    <w:multiLevelType w:val="hybridMultilevel"/>
    <w:tmpl w:val="BD6C7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EB4760"/>
    <w:multiLevelType w:val="hybridMultilevel"/>
    <w:tmpl w:val="D8B2DED8"/>
    <w:lvl w:ilvl="0" w:tplc="9C027B1C">
      <w:start w:val="1"/>
      <w:numFmt w:val="bullet"/>
      <w:lvlText w:val=""/>
      <w:lvlJc w:val="left"/>
      <w:pPr>
        <w:ind w:left="720" w:hanging="360"/>
      </w:pPr>
      <w:rPr>
        <w:rFonts w:ascii="Symbol" w:hAnsi="Symbol" w:hint="default"/>
      </w:rPr>
    </w:lvl>
    <w:lvl w:ilvl="1" w:tplc="6690FBC4">
      <w:start w:val="1"/>
      <w:numFmt w:val="bullet"/>
      <w:lvlText w:val="o"/>
      <w:lvlJc w:val="left"/>
      <w:pPr>
        <w:ind w:left="1440" w:hanging="360"/>
      </w:pPr>
      <w:rPr>
        <w:rFonts w:ascii="Courier New" w:hAnsi="Courier New" w:hint="default"/>
      </w:rPr>
    </w:lvl>
    <w:lvl w:ilvl="2" w:tplc="3C725376">
      <w:start w:val="1"/>
      <w:numFmt w:val="bullet"/>
      <w:lvlText w:val=""/>
      <w:lvlJc w:val="left"/>
      <w:pPr>
        <w:ind w:left="2160" w:hanging="360"/>
      </w:pPr>
      <w:rPr>
        <w:rFonts w:ascii="Wingdings" w:hAnsi="Wingdings" w:hint="default"/>
      </w:rPr>
    </w:lvl>
    <w:lvl w:ilvl="3" w:tplc="34EEF4D6">
      <w:start w:val="1"/>
      <w:numFmt w:val="bullet"/>
      <w:lvlText w:val=""/>
      <w:lvlJc w:val="left"/>
      <w:pPr>
        <w:ind w:left="2880" w:hanging="360"/>
      </w:pPr>
      <w:rPr>
        <w:rFonts w:ascii="Symbol" w:hAnsi="Symbol" w:hint="default"/>
      </w:rPr>
    </w:lvl>
    <w:lvl w:ilvl="4" w:tplc="4C62BC78">
      <w:start w:val="1"/>
      <w:numFmt w:val="bullet"/>
      <w:lvlText w:val="o"/>
      <w:lvlJc w:val="left"/>
      <w:pPr>
        <w:ind w:left="3600" w:hanging="360"/>
      </w:pPr>
      <w:rPr>
        <w:rFonts w:ascii="Courier New" w:hAnsi="Courier New" w:hint="default"/>
      </w:rPr>
    </w:lvl>
    <w:lvl w:ilvl="5" w:tplc="CD9C5328">
      <w:start w:val="1"/>
      <w:numFmt w:val="bullet"/>
      <w:lvlText w:val=""/>
      <w:lvlJc w:val="left"/>
      <w:pPr>
        <w:ind w:left="4320" w:hanging="360"/>
      </w:pPr>
      <w:rPr>
        <w:rFonts w:ascii="Wingdings" w:hAnsi="Wingdings" w:hint="default"/>
      </w:rPr>
    </w:lvl>
    <w:lvl w:ilvl="6" w:tplc="83361F3E">
      <w:start w:val="1"/>
      <w:numFmt w:val="bullet"/>
      <w:lvlText w:val=""/>
      <w:lvlJc w:val="left"/>
      <w:pPr>
        <w:ind w:left="5040" w:hanging="360"/>
      </w:pPr>
      <w:rPr>
        <w:rFonts w:ascii="Symbol" w:hAnsi="Symbol" w:hint="default"/>
      </w:rPr>
    </w:lvl>
    <w:lvl w:ilvl="7" w:tplc="FF62EF50">
      <w:start w:val="1"/>
      <w:numFmt w:val="bullet"/>
      <w:lvlText w:val="o"/>
      <w:lvlJc w:val="left"/>
      <w:pPr>
        <w:ind w:left="5760" w:hanging="360"/>
      </w:pPr>
      <w:rPr>
        <w:rFonts w:ascii="Courier New" w:hAnsi="Courier New" w:hint="default"/>
      </w:rPr>
    </w:lvl>
    <w:lvl w:ilvl="8" w:tplc="693C7880">
      <w:start w:val="1"/>
      <w:numFmt w:val="bullet"/>
      <w:lvlText w:val=""/>
      <w:lvlJc w:val="left"/>
      <w:pPr>
        <w:ind w:left="6480" w:hanging="360"/>
      </w:pPr>
      <w:rPr>
        <w:rFonts w:ascii="Wingdings" w:hAnsi="Wingdings" w:hint="default"/>
      </w:rPr>
    </w:lvl>
  </w:abstractNum>
  <w:abstractNum w:abstractNumId="31" w15:restartNumberingAfterBreak="0">
    <w:nsid w:val="419535CF"/>
    <w:multiLevelType w:val="hybridMultilevel"/>
    <w:tmpl w:val="7C381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2A1680A"/>
    <w:multiLevelType w:val="hybridMultilevel"/>
    <w:tmpl w:val="1ED67EF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3" w15:restartNumberingAfterBreak="0">
    <w:nsid w:val="466C6A0D"/>
    <w:multiLevelType w:val="hybridMultilevel"/>
    <w:tmpl w:val="9ECEED34"/>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751359"/>
    <w:multiLevelType w:val="hybridMultilevel"/>
    <w:tmpl w:val="EADA4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AF4B65"/>
    <w:multiLevelType w:val="hybridMultilevel"/>
    <w:tmpl w:val="469C62C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8A52690"/>
    <w:multiLevelType w:val="hybridMultilevel"/>
    <w:tmpl w:val="39DE4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B960C90"/>
    <w:multiLevelType w:val="hybridMultilevel"/>
    <w:tmpl w:val="42C298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D102493"/>
    <w:multiLevelType w:val="hybridMultilevel"/>
    <w:tmpl w:val="85F235C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F570B74"/>
    <w:multiLevelType w:val="hybridMultilevel"/>
    <w:tmpl w:val="0FF6A3F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F85613C"/>
    <w:multiLevelType w:val="hybridMultilevel"/>
    <w:tmpl w:val="EC3E86C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7D6983"/>
    <w:multiLevelType w:val="hybridMultilevel"/>
    <w:tmpl w:val="19ECEA20"/>
    <w:lvl w:ilvl="0" w:tplc="4B5430C4">
      <w:start w:val="1"/>
      <w:numFmt w:val="bullet"/>
      <w:lvlText w:val=""/>
      <w:lvlJc w:val="left"/>
      <w:pPr>
        <w:ind w:left="720" w:hanging="360"/>
      </w:pPr>
      <w:rPr>
        <w:rFonts w:ascii="Symbol" w:hAnsi="Symbol" w:hint="default"/>
      </w:rPr>
    </w:lvl>
    <w:lvl w:ilvl="1" w:tplc="412C8A68">
      <w:start w:val="1"/>
      <w:numFmt w:val="bullet"/>
      <w:lvlText w:val="o"/>
      <w:lvlJc w:val="left"/>
      <w:pPr>
        <w:ind w:left="1440" w:hanging="360"/>
      </w:pPr>
      <w:rPr>
        <w:rFonts w:ascii="Courier New" w:hAnsi="Courier New" w:hint="default"/>
      </w:rPr>
    </w:lvl>
    <w:lvl w:ilvl="2" w:tplc="5F825DE0">
      <w:start w:val="1"/>
      <w:numFmt w:val="bullet"/>
      <w:lvlText w:val=""/>
      <w:lvlJc w:val="left"/>
      <w:pPr>
        <w:ind w:left="2160" w:hanging="360"/>
      </w:pPr>
      <w:rPr>
        <w:rFonts w:ascii="Wingdings" w:hAnsi="Wingdings" w:hint="default"/>
      </w:rPr>
    </w:lvl>
    <w:lvl w:ilvl="3" w:tplc="B142A316">
      <w:start w:val="1"/>
      <w:numFmt w:val="bullet"/>
      <w:lvlText w:val=""/>
      <w:lvlJc w:val="left"/>
      <w:pPr>
        <w:ind w:left="2880" w:hanging="360"/>
      </w:pPr>
      <w:rPr>
        <w:rFonts w:ascii="Symbol" w:hAnsi="Symbol" w:hint="default"/>
      </w:rPr>
    </w:lvl>
    <w:lvl w:ilvl="4" w:tplc="218C4C1E">
      <w:start w:val="1"/>
      <w:numFmt w:val="bullet"/>
      <w:lvlText w:val="o"/>
      <w:lvlJc w:val="left"/>
      <w:pPr>
        <w:ind w:left="3600" w:hanging="360"/>
      </w:pPr>
      <w:rPr>
        <w:rFonts w:ascii="Courier New" w:hAnsi="Courier New" w:hint="default"/>
      </w:rPr>
    </w:lvl>
    <w:lvl w:ilvl="5" w:tplc="77846B42">
      <w:start w:val="1"/>
      <w:numFmt w:val="bullet"/>
      <w:lvlText w:val=""/>
      <w:lvlJc w:val="left"/>
      <w:pPr>
        <w:ind w:left="4320" w:hanging="360"/>
      </w:pPr>
      <w:rPr>
        <w:rFonts w:ascii="Wingdings" w:hAnsi="Wingdings" w:hint="default"/>
      </w:rPr>
    </w:lvl>
    <w:lvl w:ilvl="6" w:tplc="55401194">
      <w:start w:val="1"/>
      <w:numFmt w:val="bullet"/>
      <w:lvlText w:val=""/>
      <w:lvlJc w:val="left"/>
      <w:pPr>
        <w:ind w:left="5040" w:hanging="360"/>
      </w:pPr>
      <w:rPr>
        <w:rFonts w:ascii="Symbol" w:hAnsi="Symbol" w:hint="default"/>
      </w:rPr>
    </w:lvl>
    <w:lvl w:ilvl="7" w:tplc="C78E29D0">
      <w:start w:val="1"/>
      <w:numFmt w:val="bullet"/>
      <w:lvlText w:val="o"/>
      <w:lvlJc w:val="left"/>
      <w:pPr>
        <w:ind w:left="5760" w:hanging="360"/>
      </w:pPr>
      <w:rPr>
        <w:rFonts w:ascii="Courier New" w:hAnsi="Courier New" w:hint="default"/>
      </w:rPr>
    </w:lvl>
    <w:lvl w:ilvl="8" w:tplc="86C6E42C">
      <w:start w:val="1"/>
      <w:numFmt w:val="bullet"/>
      <w:lvlText w:val=""/>
      <w:lvlJc w:val="left"/>
      <w:pPr>
        <w:ind w:left="6480" w:hanging="360"/>
      </w:pPr>
      <w:rPr>
        <w:rFonts w:ascii="Wingdings" w:hAnsi="Wingdings" w:hint="default"/>
      </w:rPr>
    </w:lvl>
  </w:abstractNum>
  <w:abstractNum w:abstractNumId="42" w15:restartNumberingAfterBreak="0">
    <w:nsid w:val="521972F0"/>
    <w:multiLevelType w:val="hybridMultilevel"/>
    <w:tmpl w:val="2F4617D0"/>
    <w:lvl w:ilvl="0" w:tplc="EF10CCCA">
      <w:start w:val="1"/>
      <w:numFmt w:val="bullet"/>
      <w:lvlText w:val="·"/>
      <w:lvlJc w:val="left"/>
      <w:pPr>
        <w:ind w:left="720" w:hanging="360"/>
      </w:pPr>
      <w:rPr>
        <w:rFonts w:ascii="Symbol" w:hAnsi="Symbol" w:hint="default"/>
      </w:rPr>
    </w:lvl>
    <w:lvl w:ilvl="1" w:tplc="1C380528">
      <w:start w:val="1"/>
      <w:numFmt w:val="bullet"/>
      <w:lvlText w:val="o"/>
      <w:lvlJc w:val="left"/>
      <w:pPr>
        <w:ind w:left="1440" w:hanging="360"/>
      </w:pPr>
      <w:rPr>
        <w:rFonts w:ascii="Courier New" w:hAnsi="Courier New" w:hint="default"/>
      </w:rPr>
    </w:lvl>
    <w:lvl w:ilvl="2" w:tplc="425E70FE">
      <w:start w:val="1"/>
      <w:numFmt w:val="bullet"/>
      <w:lvlText w:val=""/>
      <w:lvlJc w:val="left"/>
      <w:pPr>
        <w:ind w:left="2160" w:hanging="360"/>
      </w:pPr>
      <w:rPr>
        <w:rFonts w:ascii="Wingdings" w:hAnsi="Wingdings" w:hint="default"/>
      </w:rPr>
    </w:lvl>
    <w:lvl w:ilvl="3" w:tplc="30F6D70A">
      <w:start w:val="1"/>
      <w:numFmt w:val="bullet"/>
      <w:lvlText w:val=""/>
      <w:lvlJc w:val="left"/>
      <w:pPr>
        <w:ind w:left="2880" w:hanging="360"/>
      </w:pPr>
      <w:rPr>
        <w:rFonts w:ascii="Symbol" w:hAnsi="Symbol" w:hint="default"/>
      </w:rPr>
    </w:lvl>
    <w:lvl w:ilvl="4" w:tplc="1366975A">
      <w:start w:val="1"/>
      <w:numFmt w:val="bullet"/>
      <w:lvlText w:val="o"/>
      <w:lvlJc w:val="left"/>
      <w:pPr>
        <w:ind w:left="3600" w:hanging="360"/>
      </w:pPr>
      <w:rPr>
        <w:rFonts w:ascii="Courier New" w:hAnsi="Courier New" w:hint="default"/>
      </w:rPr>
    </w:lvl>
    <w:lvl w:ilvl="5" w:tplc="C48CA176">
      <w:start w:val="1"/>
      <w:numFmt w:val="bullet"/>
      <w:lvlText w:val=""/>
      <w:lvlJc w:val="left"/>
      <w:pPr>
        <w:ind w:left="4320" w:hanging="360"/>
      </w:pPr>
      <w:rPr>
        <w:rFonts w:ascii="Wingdings" w:hAnsi="Wingdings" w:hint="default"/>
      </w:rPr>
    </w:lvl>
    <w:lvl w:ilvl="6" w:tplc="B67A044C">
      <w:start w:val="1"/>
      <w:numFmt w:val="bullet"/>
      <w:lvlText w:val=""/>
      <w:lvlJc w:val="left"/>
      <w:pPr>
        <w:ind w:left="5040" w:hanging="360"/>
      </w:pPr>
      <w:rPr>
        <w:rFonts w:ascii="Symbol" w:hAnsi="Symbol" w:hint="default"/>
      </w:rPr>
    </w:lvl>
    <w:lvl w:ilvl="7" w:tplc="38A8D324">
      <w:start w:val="1"/>
      <w:numFmt w:val="bullet"/>
      <w:lvlText w:val="o"/>
      <w:lvlJc w:val="left"/>
      <w:pPr>
        <w:ind w:left="5760" w:hanging="360"/>
      </w:pPr>
      <w:rPr>
        <w:rFonts w:ascii="Courier New" w:hAnsi="Courier New" w:hint="default"/>
      </w:rPr>
    </w:lvl>
    <w:lvl w:ilvl="8" w:tplc="ADB0E5FE">
      <w:start w:val="1"/>
      <w:numFmt w:val="bullet"/>
      <w:lvlText w:val=""/>
      <w:lvlJc w:val="left"/>
      <w:pPr>
        <w:ind w:left="6480" w:hanging="360"/>
      </w:pPr>
      <w:rPr>
        <w:rFonts w:ascii="Wingdings" w:hAnsi="Wingdings" w:hint="default"/>
      </w:rPr>
    </w:lvl>
  </w:abstractNum>
  <w:abstractNum w:abstractNumId="43" w15:restartNumberingAfterBreak="0">
    <w:nsid w:val="54BF4393"/>
    <w:multiLevelType w:val="hybridMultilevel"/>
    <w:tmpl w:val="AE9652E6"/>
    <w:lvl w:ilvl="0" w:tplc="A1104F40">
      <w:start w:val="1"/>
      <w:numFmt w:val="bullet"/>
      <w:lvlText w:val="·"/>
      <w:lvlJc w:val="left"/>
      <w:pPr>
        <w:ind w:left="720" w:hanging="360"/>
      </w:pPr>
      <w:rPr>
        <w:rFonts w:ascii="Symbol" w:hAnsi="Symbol" w:hint="default"/>
      </w:rPr>
    </w:lvl>
    <w:lvl w:ilvl="1" w:tplc="B92432FA">
      <w:start w:val="1"/>
      <w:numFmt w:val="bullet"/>
      <w:lvlText w:val="o"/>
      <w:lvlJc w:val="left"/>
      <w:pPr>
        <w:ind w:left="1440" w:hanging="360"/>
      </w:pPr>
      <w:rPr>
        <w:rFonts w:ascii="Courier New" w:hAnsi="Courier New" w:hint="default"/>
      </w:rPr>
    </w:lvl>
    <w:lvl w:ilvl="2" w:tplc="240C5EA8">
      <w:start w:val="1"/>
      <w:numFmt w:val="bullet"/>
      <w:lvlText w:val=""/>
      <w:lvlJc w:val="left"/>
      <w:pPr>
        <w:ind w:left="2160" w:hanging="360"/>
      </w:pPr>
      <w:rPr>
        <w:rFonts w:ascii="Wingdings" w:hAnsi="Wingdings" w:hint="default"/>
      </w:rPr>
    </w:lvl>
    <w:lvl w:ilvl="3" w:tplc="B63CBF40">
      <w:start w:val="1"/>
      <w:numFmt w:val="bullet"/>
      <w:lvlText w:val=""/>
      <w:lvlJc w:val="left"/>
      <w:pPr>
        <w:ind w:left="2880" w:hanging="360"/>
      </w:pPr>
      <w:rPr>
        <w:rFonts w:ascii="Symbol" w:hAnsi="Symbol" w:hint="default"/>
      </w:rPr>
    </w:lvl>
    <w:lvl w:ilvl="4" w:tplc="9872D15C">
      <w:start w:val="1"/>
      <w:numFmt w:val="bullet"/>
      <w:lvlText w:val="o"/>
      <w:lvlJc w:val="left"/>
      <w:pPr>
        <w:ind w:left="3600" w:hanging="360"/>
      </w:pPr>
      <w:rPr>
        <w:rFonts w:ascii="Courier New" w:hAnsi="Courier New" w:hint="default"/>
      </w:rPr>
    </w:lvl>
    <w:lvl w:ilvl="5" w:tplc="2BD27D12">
      <w:start w:val="1"/>
      <w:numFmt w:val="bullet"/>
      <w:lvlText w:val=""/>
      <w:lvlJc w:val="left"/>
      <w:pPr>
        <w:ind w:left="4320" w:hanging="360"/>
      </w:pPr>
      <w:rPr>
        <w:rFonts w:ascii="Wingdings" w:hAnsi="Wingdings" w:hint="default"/>
      </w:rPr>
    </w:lvl>
    <w:lvl w:ilvl="6" w:tplc="BD20199E">
      <w:start w:val="1"/>
      <w:numFmt w:val="bullet"/>
      <w:lvlText w:val=""/>
      <w:lvlJc w:val="left"/>
      <w:pPr>
        <w:ind w:left="5040" w:hanging="360"/>
      </w:pPr>
      <w:rPr>
        <w:rFonts w:ascii="Symbol" w:hAnsi="Symbol" w:hint="default"/>
      </w:rPr>
    </w:lvl>
    <w:lvl w:ilvl="7" w:tplc="1ED6654C">
      <w:start w:val="1"/>
      <w:numFmt w:val="bullet"/>
      <w:lvlText w:val="o"/>
      <w:lvlJc w:val="left"/>
      <w:pPr>
        <w:ind w:left="5760" w:hanging="360"/>
      </w:pPr>
      <w:rPr>
        <w:rFonts w:ascii="Courier New" w:hAnsi="Courier New" w:hint="default"/>
      </w:rPr>
    </w:lvl>
    <w:lvl w:ilvl="8" w:tplc="AD029830">
      <w:start w:val="1"/>
      <w:numFmt w:val="bullet"/>
      <w:lvlText w:val=""/>
      <w:lvlJc w:val="left"/>
      <w:pPr>
        <w:ind w:left="6480" w:hanging="360"/>
      </w:pPr>
      <w:rPr>
        <w:rFonts w:ascii="Wingdings" w:hAnsi="Wingdings" w:hint="default"/>
      </w:rPr>
    </w:lvl>
  </w:abstractNum>
  <w:abstractNum w:abstractNumId="44" w15:restartNumberingAfterBreak="0">
    <w:nsid w:val="55393BD6"/>
    <w:multiLevelType w:val="hybridMultilevel"/>
    <w:tmpl w:val="A0AEB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5E20951"/>
    <w:multiLevelType w:val="hybridMultilevel"/>
    <w:tmpl w:val="3AB0FA9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7505170"/>
    <w:multiLevelType w:val="hybridMultilevel"/>
    <w:tmpl w:val="8D14B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753207D"/>
    <w:multiLevelType w:val="hybridMultilevel"/>
    <w:tmpl w:val="E22EB260"/>
    <w:lvl w:ilvl="0" w:tplc="C06229B2">
      <w:start w:val="1"/>
      <w:numFmt w:val="bullet"/>
      <w:lvlText w:val=""/>
      <w:lvlJc w:val="left"/>
      <w:pPr>
        <w:ind w:left="720" w:hanging="360"/>
      </w:pPr>
      <w:rPr>
        <w:rFonts w:ascii="Symbol" w:hAnsi="Symbol" w:hint="default"/>
      </w:rPr>
    </w:lvl>
    <w:lvl w:ilvl="1" w:tplc="11EE50F6">
      <w:start w:val="1"/>
      <w:numFmt w:val="bullet"/>
      <w:lvlText w:val="o"/>
      <w:lvlJc w:val="left"/>
      <w:pPr>
        <w:ind w:left="1440" w:hanging="360"/>
      </w:pPr>
      <w:rPr>
        <w:rFonts w:ascii="Courier New" w:hAnsi="Courier New" w:hint="default"/>
      </w:rPr>
    </w:lvl>
    <w:lvl w:ilvl="2" w:tplc="6E1E02FE">
      <w:start w:val="1"/>
      <w:numFmt w:val="bullet"/>
      <w:lvlText w:val=""/>
      <w:lvlJc w:val="left"/>
      <w:pPr>
        <w:ind w:left="2160" w:hanging="360"/>
      </w:pPr>
      <w:rPr>
        <w:rFonts w:ascii="Wingdings" w:hAnsi="Wingdings" w:hint="default"/>
      </w:rPr>
    </w:lvl>
    <w:lvl w:ilvl="3" w:tplc="136A2028">
      <w:start w:val="1"/>
      <w:numFmt w:val="bullet"/>
      <w:lvlText w:val=""/>
      <w:lvlJc w:val="left"/>
      <w:pPr>
        <w:ind w:left="2880" w:hanging="360"/>
      </w:pPr>
      <w:rPr>
        <w:rFonts w:ascii="Symbol" w:hAnsi="Symbol" w:hint="default"/>
      </w:rPr>
    </w:lvl>
    <w:lvl w:ilvl="4" w:tplc="1826C79A">
      <w:start w:val="1"/>
      <w:numFmt w:val="bullet"/>
      <w:lvlText w:val="o"/>
      <w:lvlJc w:val="left"/>
      <w:pPr>
        <w:ind w:left="3600" w:hanging="360"/>
      </w:pPr>
      <w:rPr>
        <w:rFonts w:ascii="Courier New" w:hAnsi="Courier New" w:hint="default"/>
      </w:rPr>
    </w:lvl>
    <w:lvl w:ilvl="5" w:tplc="E048EC4E">
      <w:start w:val="1"/>
      <w:numFmt w:val="bullet"/>
      <w:lvlText w:val=""/>
      <w:lvlJc w:val="left"/>
      <w:pPr>
        <w:ind w:left="4320" w:hanging="360"/>
      </w:pPr>
      <w:rPr>
        <w:rFonts w:ascii="Wingdings" w:hAnsi="Wingdings" w:hint="default"/>
      </w:rPr>
    </w:lvl>
    <w:lvl w:ilvl="6" w:tplc="24182642">
      <w:start w:val="1"/>
      <w:numFmt w:val="bullet"/>
      <w:lvlText w:val=""/>
      <w:lvlJc w:val="left"/>
      <w:pPr>
        <w:ind w:left="5040" w:hanging="360"/>
      </w:pPr>
      <w:rPr>
        <w:rFonts w:ascii="Symbol" w:hAnsi="Symbol" w:hint="default"/>
      </w:rPr>
    </w:lvl>
    <w:lvl w:ilvl="7" w:tplc="33166014">
      <w:start w:val="1"/>
      <w:numFmt w:val="bullet"/>
      <w:lvlText w:val="o"/>
      <w:lvlJc w:val="left"/>
      <w:pPr>
        <w:ind w:left="5760" w:hanging="360"/>
      </w:pPr>
      <w:rPr>
        <w:rFonts w:ascii="Courier New" w:hAnsi="Courier New" w:hint="default"/>
      </w:rPr>
    </w:lvl>
    <w:lvl w:ilvl="8" w:tplc="62163B2C">
      <w:start w:val="1"/>
      <w:numFmt w:val="bullet"/>
      <w:lvlText w:val=""/>
      <w:lvlJc w:val="left"/>
      <w:pPr>
        <w:ind w:left="6480" w:hanging="360"/>
      </w:pPr>
      <w:rPr>
        <w:rFonts w:ascii="Wingdings" w:hAnsi="Wingdings" w:hint="default"/>
      </w:rPr>
    </w:lvl>
  </w:abstractNum>
  <w:abstractNum w:abstractNumId="48" w15:restartNumberingAfterBreak="0">
    <w:nsid w:val="57D5408A"/>
    <w:multiLevelType w:val="hybridMultilevel"/>
    <w:tmpl w:val="439E9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A122382"/>
    <w:multiLevelType w:val="hybridMultilevel"/>
    <w:tmpl w:val="CD8E5B7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BF5C949"/>
    <w:multiLevelType w:val="hybridMultilevel"/>
    <w:tmpl w:val="02A276D4"/>
    <w:lvl w:ilvl="0" w:tplc="26142B2C">
      <w:start w:val="1"/>
      <w:numFmt w:val="bullet"/>
      <w:lvlText w:val=""/>
      <w:lvlJc w:val="left"/>
      <w:pPr>
        <w:ind w:left="720" w:hanging="360"/>
      </w:pPr>
      <w:rPr>
        <w:rFonts w:ascii="Symbol" w:hAnsi="Symbol" w:hint="default"/>
      </w:rPr>
    </w:lvl>
    <w:lvl w:ilvl="1" w:tplc="9216CC18">
      <w:start w:val="1"/>
      <w:numFmt w:val="bullet"/>
      <w:lvlText w:val="o"/>
      <w:lvlJc w:val="left"/>
      <w:pPr>
        <w:ind w:left="1440" w:hanging="360"/>
      </w:pPr>
      <w:rPr>
        <w:rFonts w:ascii="Courier New" w:hAnsi="Courier New" w:hint="default"/>
      </w:rPr>
    </w:lvl>
    <w:lvl w:ilvl="2" w:tplc="5CB02462">
      <w:start w:val="1"/>
      <w:numFmt w:val="bullet"/>
      <w:lvlText w:val=""/>
      <w:lvlJc w:val="left"/>
      <w:pPr>
        <w:ind w:left="2160" w:hanging="360"/>
      </w:pPr>
      <w:rPr>
        <w:rFonts w:ascii="Wingdings" w:hAnsi="Wingdings" w:hint="default"/>
      </w:rPr>
    </w:lvl>
    <w:lvl w:ilvl="3" w:tplc="39A4DAAA">
      <w:start w:val="1"/>
      <w:numFmt w:val="bullet"/>
      <w:lvlText w:val=""/>
      <w:lvlJc w:val="left"/>
      <w:pPr>
        <w:ind w:left="2880" w:hanging="360"/>
      </w:pPr>
      <w:rPr>
        <w:rFonts w:ascii="Symbol" w:hAnsi="Symbol" w:hint="default"/>
      </w:rPr>
    </w:lvl>
    <w:lvl w:ilvl="4" w:tplc="3800DF1E">
      <w:start w:val="1"/>
      <w:numFmt w:val="bullet"/>
      <w:lvlText w:val="o"/>
      <w:lvlJc w:val="left"/>
      <w:pPr>
        <w:ind w:left="3600" w:hanging="360"/>
      </w:pPr>
      <w:rPr>
        <w:rFonts w:ascii="Courier New" w:hAnsi="Courier New" w:hint="default"/>
      </w:rPr>
    </w:lvl>
    <w:lvl w:ilvl="5" w:tplc="453A3A7C">
      <w:start w:val="1"/>
      <w:numFmt w:val="bullet"/>
      <w:lvlText w:val=""/>
      <w:lvlJc w:val="left"/>
      <w:pPr>
        <w:ind w:left="4320" w:hanging="360"/>
      </w:pPr>
      <w:rPr>
        <w:rFonts w:ascii="Wingdings" w:hAnsi="Wingdings" w:hint="default"/>
      </w:rPr>
    </w:lvl>
    <w:lvl w:ilvl="6" w:tplc="24727384">
      <w:start w:val="1"/>
      <w:numFmt w:val="bullet"/>
      <w:lvlText w:val=""/>
      <w:lvlJc w:val="left"/>
      <w:pPr>
        <w:ind w:left="5040" w:hanging="360"/>
      </w:pPr>
      <w:rPr>
        <w:rFonts w:ascii="Symbol" w:hAnsi="Symbol" w:hint="default"/>
      </w:rPr>
    </w:lvl>
    <w:lvl w:ilvl="7" w:tplc="069E51F0">
      <w:start w:val="1"/>
      <w:numFmt w:val="bullet"/>
      <w:lvlText w:val="o"/>
      <w:lvlJc w:val="left"/>
      <w:pPr>
        <w:ind w:left="5760" w:hanging="360"/>
      </w:pPr>
      <w:rPr>
        <w:rFonts w:ascii="Courier New" w:hAnsi="Courier New" w:hint="default"/>
      </w:rPr>
    </w:lvl>
    <w:lvl w:ilvl="8" w:tplc="BF8A81F4">
      <w:start w:val="1"/>
      <w:numFmt w:val="bullet"/>
      <w:lvlText w:val=""/>
      <w:lvlJc w:val="left"/>
      <w:pPr>
        <w:ind w:left="6480" w:hanging="360"/>
      </w:pPr>
      <w:rPr>
        <w:rFonts w:ascii="Wingdings" w:hAnsi="Wingdings" w:hint="default"/>
      </w:rPr>
    </w:lvl>
  </w:abstractNum>
  <w:abstractNum w:abstractNumId="51" w15:restartNumberingAfterBreak="0">
    <w:nsid w:val="631EF7F4"/>
    <w:multiLevelType w:val="hybridMultilevel"/>
    <w:tmpl w:val="7F4265A0"/>
    <w:lvl w:ilvl="0" w:tplc="21504D5A">
      <w:start w:val="1"/>
      <w:numFmt w:val="bullet"/>
      <w:lvlText w:val="·"/>
      <w:lvlJc w:val="left"/>
      <w:pPr>
        <w:ind w:left="720" w:hanging="360"/>
      </w:pPr>
      <w:rPr>
        <w:rFonts w:ascii="Symbol" w:hAnsi="Symbol" w:hint="default"/>
      </w:rPr>
    </w:lvl>
    <w:lvl w:ilvl="1" w:tplc="EE46A9F0">
      <w:start w:val="1"/>
      <w:numFmt w:val="bullet"/>
      <w:lvlText w:val="o"/>
      <w:lvlJc w:val="left"/>
      <w:pPr>
        <w:ind w:left="1440" w:hanging="360"/>
      </w:pPr>
      <w:rPr>
        <w:rFonts w:ascii="Courier New" w:hAnsi="Courier New" w:hint="default"/>
      </w:rPr>
    </w:lvl>
    <w:lvl w:ilvl="2" w:tplc="F0A6C57E">
      <w:start w:val="1"/>
      <w:numFmt w:val="bullet"/>
      <w:lvlText w:val=""/>
      <w:lvlJc w:val="left"/>
      <w:pPr>
        <w:ind w:left="2160" w:hanging="360"/>
      </w:pPr>
      <w:rPr>
        <w:rFonts w:ascii="Wingdings" w:hAnsi="Wingdings" w:hint="default"/>
      </w:rPr>
    </w:lvl>
    <w:lvl w:ilvl="3" w:tplc="29F2B106">
      <w:start w:val="1"/>
      <w:numFmt w:val="bullet"/>
      <w:lvlText w:val=""/>
      <w:lvlJc w:val="left"/>
      <w:pPr>
        <w:ind w:left="2880" w:hanging="360"/>
      </w:pPr>
      <w:rPr>
        <w:rFonts w:ascii="Symbol" w:hAnsi="Symbol" w:hint="default"/>
      </w:rPr>
    </w:lvl>
    <w:lvl w:ilvl="4" w:tplc="E3F85A00">
      <w:start w:val="1"/>
      <w:numFmt w:val="bullet"/>
      <w:lvlText w:val="o"/>
      <w:lvlJc w:val="left"/>
      <w:pPr>
        <w:ind w:left="3600" w:hanging="360"/>
      </w:pPr>
      <w:rPr>
        <w:rFonts w:ascii="Courier New" w:hAnsi="Courier New" w:hint="default"/>
      </w:rPr>
    </w:lvl>
    <w:lvl w:ilvl="5" w:tplc="0602FBA8">
      <w:start w:val="1"/>
      <w:numFmt w:val="bullet"/>
      <w:lvlText w:val=""/>
      <w:lvlJc w:val="left"/>
      <w:pPr>
        <w:ind w:left="4320" w:hanging="360"/>
      </w:pPr>
      <w:rPr>
        <w:rFonts w:ascii="Wingdings" w:hAnsi="Wingdings" w:hint="default"/>
      </w:rPr>
    </w:lvl>
    <w:lvl w:ilvl="6" w:tplc="F758B120">
      <w:start w:val="1"/>
      <w:numFmt w:val="bullet"/>
      <w:lvlText w:val=""/>
      <w:lvlJc w:val="left"/>
      <w:pPr>
        <w:ind w:left="5040" w:hanging="360"/>
      </w:pPr>
      <w:rPr>
        <w:rFonts w:ascii="Symbol" w:hAnsi="Symbol" w:hint="default"/>
      </w:rPr>
    </w:lvl>
    <w:lvl w:ilvl="7" w:tplc="BD68C142">
      <w:start w:val="1"/>
      <w:numFmt w:val="bullet"/>
      <w:lvlText w:val="o"/>
      <w:lvlJc w:val="left"/>
      <w:pPr>
        <w:ind w:left="5760" w:hanging="360"/>
      </w:pPr>
      <w:rPr>
        <w:rFonts w:ascii="Courier New" w:hAnsi="Courier New" w:hint="default"/>
      </w:rPr>
    </w:lvl>
    <w:lvl w:ilvl="8" w:tplc="BAF4A0EE">
      <w:start w:val="1"/>
      <w:numFmt w:val="bullet"/>
      <w:lvlText w:val=""/>
      <w:lvlJc w:val="left"/>
      <w:pPr>
        <w:ind w:left="6480" w:hanging="360"/>
      </w:pPr>
      <w:rPr>
        <w:rFonts w:ascii="Wingdings" w:hAnsi="Wingdings" w:hint="default"/>
      </w:rPr>
    </w:lvl>
  </w:abstractNum>
  <w:abstractNum w:abstractNumId="52" w15:restartNumberingAfterBreak="0">
    <w:nsid w:val="6451BF9D"/>
    <w:multiLevelType w:val="hybridMultilevel"/>
    <w:tmpl w:val="7EA01EFA"/>
    <w:lvl w:ilvl="0" w:tplc="CA12BA4E">
      <w:start w:val="1"/>
      <w:numFmt w:val="bullet"/>
      <w:lvlText w:val="·"/>
      <w:lvlJc w:val="left"/>
      <w:pPr>
        <w:ind w:left="720" w:hanging="360"/>
      </w:pPr>
      <w:rPr>
        <w:rFonts w:ascii="Symbol" w:hAnsi="Symbol" w:hint="default"/>
      </w:rPr>
    </w:lvl>
    <w:lvl w:ilvl="1" w:tplc="DC2887B2">
      <w:start w:val="1"/>
      <w:numFmt w:val="bullet"/>
      <w:lvlText w:val="o"/>
      <w:lvlJc w:val="left"/>
      <w:pPr>
        <w:ind w:left="1440" w:hanging="360"/>
      </w:pPr>
      <w:rPr>
        <w:rFonts w:ascii="Courier New" w:hAnsi="Courier New" w:hint="default"/>
      </w:rPr>
    </w:lvl>
    <w:lvl w:ilvl="2" w:tplc="5C3E4690">
      <w:start w:val="1"/>
      <w:numFmt w:val="bullet"/>
      <w:lvlText w:val=""/>
      <w:lvlJc w:val="left"/>
      <w:pPr>
        <w:ind w:left="2160" w:hanging="360"/>
      </w:pPr>
      <w:rPr>
        <w:rFonts w:ascii="Wingdings" w:hAnsi="Wingdings" w:hint="default"/>
      </w:rPr>
    </w:lvl>
    <w:lvl w:ilvl="3" w:tplc="75023ACE">
      <w:start w:val="1"/>
      <w:numFmt w:val="bullet"/>
      <w:lvlText w:val=""/>
      <w:lvlJc w:val="left"/>
      <w:pPr>
        <w:ind w:left="2880" w:hanging="360"/>
      </w:pPr>
      <w:rPr>
        <w:rFonts w:ascii="Symbol" w:hAnsi="Symbol" w:hint="default"/>
      </w:rPr>
    </w:lvl>
    <w:lvl w:ilvl="4" w:tplc="64CC7D6C">
      <w:start w:val="1"/>
      <w:numFmt w:val="bullet"/>
      <w:lvlText w:val="o"/>
      <w:lvlJc w:val="left"/>
      <w:pPr>
        <w:ind w:left="3600" w:hanging="360"/>
      </w:pPr>
      <w:rPr>
        <w:rFonts w:ascii="Courier New" w:hAnsi="Courier New" w:hint="default"/>
      </w:rPr>
    </w:lvl>
    <w:lvl w:ilvl="5" w:tplc="1AACB84C">
      <w:start w:val="1"/>
      <w:numFmt w:val="bullet"/>
      <w:lvlText w:val=""/>
      <w:lvlJc w:val="left"/>
      <w:pPr>
        <w:ind w:left="4320" w:hanging="360"/>
      </w:pPr>
      <w:rPr>
        <w:rFonts w:ascii="Wingdings" w:hAnsi="Wingdings" w:hint="default"/>
      </w:rPr>
    </w:lvl>
    <w:lvl w:ilvl="6" w:tplc="BEC2C0CA">
      <w:start w:val="1"/>
      <w:numFmt w:val="bullet"/>
      <w:lvlText w:val=""/>
      <w:lvlJc w:val="left"/>
      <w:pPr>
        <w:ind w:left="5040" w:hanging="360"/>
      </w:pPr>
      <w:rPr>
        <w:rFonts w:ascii="Symbol" w:hAnsi="Symbol" w:hint="default"/>
      </w:rPr>
    </w:lvl>
    <w:lvl w:ilvl="7" w:tplc="77267500">
      <w:start w:val="1"/>
      <w:numFmt w:val="bullet"/>
      <w:lvlText w:val="o"/>
      <w:lvlJc w:val="left"/>
      <w:pPr>
        <w:ind w:left="5760" w:hanging="360"/>
      </w:pPr>
      <w:rPr>
        <w:rFonts w:ascii="Courier New" w:hAnsi="Courier New" w:hint="default"/>
      </w:rPr>
    </w:lvl>
    <w:lvl w:ilvl="8" w:tplc="E458BD58">
      <w:start w:val="1"/>
      <w:numFmt w:val="bullet"/>
      <w:lvlText w:val=""/>
      <w:lvlJc w:val="left"/>
      <w:pPr>
        <w:ind w:left="6480" w:hanging="360"/>
      </w:pPr>
      <w:rPr>
        <w:rFonts w:ascii="Wingdings" w:hAnsi="Wingdings" w:hint="default"/>
      </w:rPr>
    </w:lvl>
  </w:abstractNum>
  <w:abstractNum w:abstractNumId="53" w15:restartNumberingAfterBreak="0">
    <w:nsid w:val="65A07CF8"/>
    <w:multiLevelType w:val="hybridMultilevel"/>
    <w:tmpl w:val="FC1C890E"/>
    <w:lvl w:ilvl="0" w:tplc="EB9092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DC5A9A"/>
    <w:multiLevelType w:val="hybridMultilevel"/>
    <w:tmpl w:val="73807D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7A8CDAE"/>
    <w:multiLevelType w:val="hybridMultilevel"/>
    <w:tmpl w:val="64602102"/>
    <w:lvl w:ilvl="0" w:tplc="CE3AFE06">
      <w:start w:val="1"/>
      <w:numFmt w:val="bullet"/>
      <w:lvlText w:val="·"/>
      <w:lvlJc w:val="left"/>
      <w:pPr>
        <w:ind w:left="720" w:hanging="360"/>
      </w:pPr>
      <w:rPr>
        <w:rFonts w:ascii="Symbol" w:hAnsi="Symbol" w:hint="default"/>
      </w:rPr>
    </w:lvl>
    <w:lvl w:ilvl="1" w:tplc="B22254D8">
      <w:start w:val="1"/>
      <w:numFmt w:val="bullet"/>
      <w:lvlText w:val="o"/>
      <w:lvlJc w:val="left"/>
      <w:pPr>
        <w:ind w:left="1440" w:hanging="360"/>
      </w:pPr>
      <w:rPr>
        <w:rFonts w:ascii="Courier New" w:hAnsi="Courier New" w:hint="default"/>
      </w:rPr>
    </w:lvl>
    <w:lvl w:ilvl="2" w:tplc="6FC41104">
      <w:start w:val="1"/>
      <w:numFmt w:val="bullet"/>
      <w:lvlText w:val=""/>
      <w:lvlJc w:val="left"/>
      <w:pPr>
        <w:ind w:left="2160" w:hanging="360"/>
      </w:pPr>
      <w:rPr>
        <w:rFonts w:ascii="Wingdings" w:hAnsi="Wingdings" w:hint="default"/>
      </w:rPr>
    </w:lvl>
    <w:lvl w:ilvl="3" w:tplc="485EC0A2">
      <w:start w:val="1"/>
      <w:numFmt w:val="bullet"/>
      <w:lvlText w:val=""/>
      <w:lvlJc w:val="left"/>
      <w:pPr>
        <w:ind w:left="2880" w:hanging="360"/>
      </w:pPr>
      <w:rPr>
        <w:rFonts w:ascii="Symbol" w:hAnsi="Symbol" w:hint="default"/>
      </w:rPr>
    </w:lvl>
    <w:lvl w:ilvl="4" w:tplc="C0343C0C">
      <w:start w:val="1"/>
      <w:numFmt w:val="bullet"/>
      <w:lvlText w:val="o"/>
      <w:lvlJc w:val="left"/>
      <w:pPr>
        <w:ind w:left="3600" w:hanging="360"/>
      </w:pPr>
      <w:rPr>
        <w:rFonts w:ascii="Courier New" w:hAnsi="Courier New" w:hint="default"/>
      </w:rPr>
    </w:lvl>
    <w:lvl w:ilvl="5" w:tplc="07DE4C44">
      <w:start w:val="1"/>
      <w:numFmt w:val="bullet"/>
      <w:lvlText w:val=""/>
      <w:lvlJc w:val="left"/>
      <w:pPr>
        <w:ind w:left="4320" w:hanging="360"/>
      </w:pPr>
      <w:rPr>
        <w:rFonts w:ascii="Wingdings" w:hAnsi="Wingdings" w:hint="default"/>
      </w:rPr>
    </w:lvl>
    <w:lvl w:ilvl="6" w:tplc="3F40F6E0">
      <w:start w:val="1"/>
      <w:numFmt w:val="bullet"/>
      <w:lvlText w:val=""/>
      <w:lvlJc w:val="left"/>
      <w:pPr>
        <w:ind w:left="5040" w:hanging="360"/>
      </w:pPr>
      <w:rPr>
        <w:rFonts w:ascii="Symbol" w:hAnsi="Symbol" w:hint="default"/>
      </w:rPr>
    </w:lvl>
    <w:lvl w:ilvl="7" w:tplc="7BD2C5C6">
      <w:start w:val="1"/>
      <w:numFmt w:val="bullet"/>
      <w:lvlText w:val="o"/>
      <w:lvlJc w:val="left"/>
      <w:pPr>
        <w:ind w:left="5760" w:hanging="360"/>
      </w:pPr>
      <w:rPr>
        <w:rFonts w:ascii="Courier New" w:hAnsi="Courier New" w:hint="default"/>
      </w:rPr>
    </w:lvl>
    <w:lvl w:ilvl="8" w:tplc="E174AA0A">
      <w:start w:val="1"/>
      <w:numFmt w:val="bullet"/>
      <w:lvlText w:val=""/>
      <w:lvlJc w:val="left"/>
      <w:pPr>
        <w:ind w:left="6480" w:hanging="360"/>
      </w:pPr>
      <w:rPr>
        <w:rFonts w:ascii="Wingdings" w:hAnsi="Wingdings" w:hint="default"/>
      </w:rPr>
    </w:lvl>
  </w:abstractNum>
  <w:abstractNum w:abstractNumId="56" w15:restartNumberingAfterBreak="0">
    <w:nsid w:val="6B4F727D"/>
    <w:multiLevelType w:val="hybridMultilevel"/>
    <w:tmpl w:val="8804822E"/>
    <w:lvl w:ilvl="0" w:tplc="C49E8BC0">
      <w:start w:val="1"/>
      <w:numFmt w:val="bullet"/>
      <w:lvlText w:val=""/>
      <w:lvlJc w:val="left"/>
      <w:pPr>
        <w:ind w:left="720" w:hanging="360"/>
      </w:pPr>
      <w:rPr>
        <w:rFonts w:ascii="Symbol" w:hAnsi="Symbol" w:hint="default"/>
      </w:rPr>
    </w:lvl>
    <w:lvl w:ilvl="1" w:tplc="F0208176">
      <w:start w:val="1"/>
      <w:numFmt w:val="bullet"/>
      <w:lvlText w:val="o"/>
      <w:lvlJc w:val="left"/>
      <w:pPr>
        <w:ind w:left="1440" w:hanging="360"/>
      </w:pPr>
      <w:rPr>
        <w:rFonts w:ascii="Courier New" w:hAnsi="Courier New" w:hint="default"/>
      </w:rPr>
    </w:lvl>
    <w:lvl w:ilvl="2" w:tplc="07489860">
      <w:start w:val="1"/>
      <w:numFmt w:val="bullet"/>
      <w:lvlText w:val=""/>
      <w:lvlJc w:val="left"/>
      <w:pPr>
        <w:ind w:left="2160" w:hanging="360"/>
      </w:pPr>
      <w:rPr>
        <w:rFonts w:ascii="Wingdings" w:hAnsi="Wingdings" w:hint="default"/>
      </w:rPr>
    </w:lvl>
    <w:lvl w:ilvl="3" w:tplc="0D607330">
      <w:start w:val="1"/>
      <w:numFmt w:val="bullet"/>
      <w:lvlText w:val=""/>
      <w:lvlJc w:val="left"/>
      <w:pPr>
        <w:ind w:left="2880" w:hanging="360"/>
      </w:pPr>
      <w:rPr>
        <w:rFonts w:ascii="Symbol" w:hAnsi="Symbol" w:hint="default"/>
      </w:rPr>
    </w:lvl>
    <w:lvl w:ilvl="4" w:tplc="9D762A4E">
      <w:start w:val="1"/>
      <w:numFmt w:val="bullet"/>
      <w:lvlText w:val="o"/>
      <w:lvlJc w:val="left"/>
      <w:pPr>
        <w:ind w:left="3600" w:hanging="360"/>
      </w:pPr>
      <w:rPr>
        <w:rFonts w:ascii="Courier New" w:hAnsi="Courier New" w:hint="default"/>
      </w:rPr>
    </w:lvl>
    <w:lvl w:ilvl="5" w:tplc="547A1FFC">
      <w:start w:val="1"/>
      <w:numFmt w:val="bullet"/>
      <w:lvlText w:val=""/>
      <w:lvlJc w:val="left"/>
      <w:pPr>
        <w:ind w:left="4320" w:hanging="360"/>
      </w:pPr>
      <w:rPr>
        <w:rFonts w:ascii="Wingdings" w:hAnsi="Wingdings" w:hint="default"/>
      </w:rPr>
    </w:lvl>
    <w:lvl w:ilvl="6" w:tplc="50C4C19C">
      <w:start w:val="1"/>
      <w:numFmt w:val="bullet"/>
      <w:lvlText w:val=""/>
      <w:lvlJc w:val="left"/>
      <w:pPr>
        <w:ind w:left="5040" w:hanging="360"/>
      </w:pPr>
      <w:rPr>
        <w:rFonts w:ascii="Symbol" w:hAnsi="Symbol" w:hint="default"/>
      </w:rPr>
    </w:lvl>
    <w:lvl w:ilvl="7" w:tplc="036A62A4">
      <w:start w:val="1"/>
      <w:numFmt w:val="bullet"/>
      <w:lvlText w:val="o"/>
      <w:lvlJc w:val="left"/>
      <w:pPr>
        <w:ind w:left="5760" w:hanging="360"/>
      </w:pPr>
      <w:rPr>
        <w:rFonts w:ascii="Courier New" w:hAnsi="Courier New" w:hint="default"/>
      </w:rPr>
    </w:lvl>
    <w:lvl w:ilvl="8" w:tplc="AA26DFB2">
      <w:start w:val="1"/>
      <w:numFmt w:val="bullet"/>
      <w:lvlText w:val=""/>
      <w:lvlJc w:val="left"/>
      <w:pPr>
        <w:ind w:left="6480" w:hanging="360"/>
      </w:pPr>
      <w:rPr>
        <w:rFonts w:ascii="Wingdings" w:hAnsi="Wingdings" w:hint="default"/>
      </w:rPr>
    </w:lvl>
  </w:abstractNum>
  <w:abstractNum w:abstractNumId="57" w15:restartNumberingAfterBreak="0">
    <w:nsid w:val="6BE74184"/>
    <w:multiLevelType w:val="hybridMultilevel"/>
    <w:tmpl w:val="D7FC60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DEB1F2B"/>
    <w:multiLevelType w:val="hybridMultilevel"/>
    <w:tmpl w:val="9D541946"/>
    <w:lvl w:ilvl="0" w:tplc="1ABCFC38">
      <w:start w:val="1"/>
      <w:numFmt w:val="bullet"/>
      <w:lvlText w:val="·"/>
      <w:lvlJc w:val="left"/>
      <w:pPr>
        <w:ind w:left="720" w:hanging="360"/>
      </w:pPr>
      <w:rPr>
        <w:rFonts w:ascii="Symbol" w:hAnsi="Symbol" w:hint="default"/>
      </w:rPr>
    </w:lvl>
    <w:lvl w:ilvl="1" w:tplc="B018F7D4">
      <w:start w:val="1"/>
      <w:numFmt w:val="bullet"/>
      <w:lvlText w:val="o"/>
      <w:lvlJc w:val="left"/>
      <w:pPr>
        <w:ind w:left="1440" w:hanging="360"/>
      </w:pPr>
      <w:rPr>
        <w:rFonts w:ascii="Courier New" w:hAnsi="Courier New" w:hint="default"/>
      </w:rPr>
    </w:lvl>
    <w:lvl w:ilvl="2" w:tplc="3DD6CE94">
      <w:start w:val="1"/>
      <w:numFmt w:val="bullet"/>
      <w:lvlText w:val=""/>
      <w:lvlJc w:val="left"/>
      <w:pPr>
        <w:ind w:left="2160" w:hanging="360"/>
      </w:pPr>
      <w:rPr>
        <w:rFonts w:ascii="Wingdings" w:hAnsi="Wingdings" w:hint="default"/>
      </w:rPr>
    </w:lvl>
    <w:lvl w:ilvl="3" w:tplc="A464FE06">
      <w:start w:val="1"/>
      <w:numFmt w:val="bullet"/>
      <w:lvlText w:val=""/>
      <w:lvlJc w:val="left"/>
      <w:pPr>
        <w:ind w:left="2880" w:hanging="360"/>
      </w:pPr>
      <w:rPr>
        <w:rFonts w:ascii="Symbol" w:hAnsi="Symbol" w:hint="default"/>
      </w:rPr>
    </w:lvl>
    <w:lvl w:ilvl="4" w:tplc="B224AF52">
      <w:start w:val="1"/>
      <w:numFmt w:val="bullet"/>
      <w:lvlText w:val="o"/>
      <w:lvlJc w:val="left"/>
      <w:pPr>
        <w:ind w:left="3600" w:hanging="360"/>
      </w:pPr>
      <w:rPr>
        <w:rFonts w:ascii="Courier New" w:hAnsi="Courier New" w:hint="default"/>
      </w:rPr>
    </w:lvl>
    <w:lvl w:ilvl="5" w:tplc="841E048C">
      <w:start w:val="1"/>
      <w:numFmt w:val="bullet"/>
      <w:lvlText w:val=""/>
      <w:lvlJc w:val="left"/>
      <w:pPr>
        <w:ind w:left="4320" w:hanging="360"/>
      </w:pPr>
      <w:rPr>
        <w:rFonts w:ascii="Wingdings" w:hAnsi="Wingdings" w:hint="default"/>
      </w:rPr>
    </w:lvl>
    <w:lvl w:ilvl="6" w:tplc="E4809638">
      <w:start w:val="1"/>
      <w:numFmt w:val="bullet"/>
      <w:lvlText w:val=""/>
      <w:lvlJc w:val="left"/>
      <w:pPr>
        <w:ind w:left="5040" w:hanging="360"/>
      </w:pPr>
      <w:rPr>
        <w:rFonts w:ascii="Symbol" w:hAnsi="Symbol" w:hint="default"/>
      </w:rPr>
    </w:lvl>
    <w:lvl w:ilvl="7" w:tplc="5A92F830">
      <w:start w:val="1"/>
      <w:numFmt w:val="bullet"/>
      <w:lvlText w:val="o"/>
      <w:lvlJc w:val="left"/>
      <w:pPr>
        <w:ind w:left="5760" w:hanging="360"/>
      </w:pPr>
      <w:rPr>
        <w:rFonts w:ascii="Courier New" w:hAnsi="Courier New" w:hint="default"/>
      </w:rPr>
    </w:lvl>
    <w:lvl w:ilvl="8" w:tplc="CABAB914">
      <w:start w:val="1"/>
      <w:numFmt w:val="bullet"/>
      <w:lvlText w:val=""/>
      <w:lvlJc w:val="left"/>
      <w:pPr>
        <w:ind w:left="6480" w:hanging="360"/>
      </w:pPr>
      <w:rPr>
        <w:rFonts w:ascii="Wingdings" w:hAnsi="Wingdings" w:hint="default"/>
      </w:rPr>
    </w:lvl>
  </w:abstractNum>
  <w:abstractNum w:abstractNumId="59" w15:restartNumberingAfterBreak="0">
    <w:nsid w:val="6E0C1E64"/>
    <w:multiLevelType w:val="hybridMultilevel"/>
    <w:tmpl w:val="44024C8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1AC20E"/>
    <w:multiLevelType w:val="hybridMultilevel"/>
    <w:tmpl w:val="D438FFCE"/>
    <w:lvl w:ilvl="0" w:tplc="4C04A92A">
      <w:start w:val="1"/>
      <w:numFmt w:val="bullet"/>
      <w:lvlText w:val=""/>
      <w:lvlJc w:val="left"/>
      <w:pPr>
        <w:ind w:left="720" w:hanging="360"/>
      </w:pPr>
      <w:rPr>
        <w:rFonts w:ascii="Symbol" w:hAnsi="Symbol" w:hint="default"/>
      </w:rPr>
    </w:lvl>
    <w:lvl w:ilvl="1" w:tplc="1CFA0D7C">
      <w:start w:val="1"/>
      <w:numFmt w:val="bullet"/>
      <w:lvlText w:val="o"/>
      <w:lvlJc w:val="left"/>
      <w:pPr>
        <w:ind w:left="1440" w:hanging="360"/>
      </w:pPr>
      <w:rPr>
        <w:rFonts w:ascii="Courier New" w:hAnsi="Courier New" w:hint="default"/>
      </w:rPr>
    </w:lvl>
    <w:lvl w:ilvl="2" w:tplc="8D848FB4">
      <w:start w:val="1"/>
      <w:numFmt w:val="bullet"/>
      <w:lvlText w:val=""/>
      <w:lvlJc w:val="left"/>
      <w:pPr>
        <w:ind w:left="2160" w:hanging="360"/>
      </w:pPr>
      <w:rPr>
        <w:rFonts w:ascii="Wingdings" w:hAnsi="Wingdings" w:hint="default"/>
      </w:rPr>
    </w:lvl>
    <w:lvl w:ilvl="3" w:tplc="7124F2F4">
      <w:start w:val="1"/>
      <w:numFmt w:val="bullet"/>
      <w:lvlText w:val=""/>
      <w:lvlJc w:val="left"/>
      <w:pPr>
        <w:ind w:left="2880" w:hanging="360"/>
      </w:pPr>
      <w:rPr>
        <w:rFonts w:ascii="Symbol" w:hAnsi="Symbol" w:hint="default"/>
      </w:rPr>
    </w:lvl>
    <w:lvl w:ilvl="4" w:tplc="FA74C690">
      <w:start w:val="1"/>
      <w:numFmt w:val="bullet"/>
      <w:lvlText w:val="o"/>
      <w:lvlJc w:val="left"/>
      <w:pPr>
        <w:ind w:left="3600" w:hanging="360"/>
      </w:pPr>
      <w:rPr>
        <w:rFonts w:ascii="Courier New" w:hAnsi="Courier New" w:hint="default"/>
      </w:rPr>
    </w:lvl>
    <w:lvl w:ilvl="5" w:tplc="1044875E">
      <w:start w:val="1"/>
      <w:numFmt w:val="bullet"/>
      <w:lvlText w:val=""/>
      <w:lvlJc w:val="left"/>
      <w:pPr>
        <w:ind w:left="4320" w:hanging="360"/>
      </w:pPr>
      <w:rPr>
        <w:rFonts w:ascii="Wingdings" w:hAnsi="Wingdings" w:hint="default"/>
      </w:rPr>
    </w:lvl>
    <w:lvl w:ilvl="6" w:tplc="A2AC293E">
      <w:start w:val="1"/>
      <w:numFmt w:val="bullet"/>
      <w:lvlText w:val=""/>
      <w:lvlJc w:val="left"/>
      <w:pPr>
        <w:ind w:left="5040" w:hanging="360"/>
      </w:pPr>
      <w:rPr>
        <w:rFonts w:ascii="Symbol" w:hAnsi="Symbol" w:hint="default"/>
      </w:rPr>
    </w:lvl>
    <w:lvl w:ilvl="7" w:tplc="9EC0956C">
      <w:start w:val="1"/>
      <w:numFmt w:val="bullet"/>
      <w:lvlText w:val="o"/>
      <w:lvlJc w:val="left"/>
      <w:pPr>
        <w:ind w:left="5760" w:hanging="360"/>
      </w:pPr>
      <w:rPr>
        <w:rFonts w:ascii="Courier New" w:hAnsi="Courier New" w:hint="default"/>
      </w:rPr>
    </w:lvl>
    <w:lvl w:ilvl="8" w:tplc="F77ACAFC">
      <w:start w:val="1"/>
      <w:numFmt w:val="bullet"/>
      <w:lvlText w:val=""/>
      <w:lvlJc w:val="left"/>
      <w:pPr>
        <w:ind w:left="6480" w:hanging="360"/>
      </w:pPr>
      <w:rPr>
        <w:rFonts w:ascii="Wingdings" w:hAnsi="Wingdings" w:hint="default"/>
      </w:rPr>
    </w:lvl>
  </w:abstractNum>
  <w:abstractNum w:abstractNumId="61" w15:restartNumberingAfterBreak="0">
    <w:nsid w:val="720A3CA4"/>
    <w:multiLevelType w:val="hybridMultilevel"/>
    <w:tmpl w:val="5E80C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10C8A0"/>
    <w:multiLevelType w:val="hybridMultilevel"/>
    <w:tmpl w:val="6F465346"/>
    <w:lvl w:ilvl="0" w:tplc="22DE240A">
      <w:start w:val="1"/>
      <w:numFmt w:val="bullet"/>
      <w:lvlText w:val="·"/>
      <w:lvlJc w:val="left"/>
      <w:pPr>
        <w:ind w:left="720" w:hanging="360"/>
      </w:pPr>
      <w:rPr>
        <w:rFonts w:ascii="Symbol" w:hAnsi="Symbol" w:hint="default"/>
      </w:rPr>
    </w:lvl>
    <w:lvl w:ilvl="1" w:tplc="13A64FC4">
      <w:start w:val="1"/>
      <w:numFmt w:val="bullet"/>
      <w:lvlText w:val="o"/>
      <w:lvlJc w:val="left"/>
      <w:pPr>
        <w:ind w:left="1440" w:hanging="360"/>
      </w:pPr>
      <w:rPr>
        <w:rFonts w:ascii="Courier New" w:hAnsi="Courier New" w:hint="default"/>
      </w:rPr>
    </w:lvl>
    <w:lvl w:ilvl="2" w:tplc="9482E504">
      <w:start w:val="1"/>
      <w:numFmt w:val="bullet"/>
      <w:lvlText w:val=""/>
      <w:lvlJc w:val="left"/>
      <w:pPr>
        <w:ind w:left="2160" w:hanging="360"/>
      </w:pPr>
      <w:rPr>
        <w:rFonts w:ascii="Wingdings" w:hAnsi="Wingdings" w:hint="default"/>
      </w:rPr>
    </w:lvl>
    <w:lvl w:ilvl="3" w:tplc="696CE474">
      <w:start w:val="1"/>
      <w:numFmt w:val="bullet"/>
      <w:lvlText w:val=""/>
      <w:lvlJc w:val="left"/>
      <w:pPr>
        <w:ind w:left="2880" w:hanging="360"/>
      </w:pPr>
      <w:rPr>
        <w:rFonts w:ascii="Symbol" w:hAnsi="Symbol" w:hint="default"/>
      </w:rPr>
    </w:lvl>
    <w:lvl w:ilvl="4" w:tplc="B33C93E0">
      <w:start w:val="1"/>
      <w:numFmt w:val="bullet"/>
      <w:lvlText w:val="o"/>
      <w:lvlJc w:val="left"/>
      <w:pPr>
        <w:ind w:left="3600" w:hanging="360"/>
      </w:pPr>
      <w:rPr>
        <w:rFonts w:ascii="Courier New" w:hAnsi="Courier New" w:hint="default"/>
      </w:rPr>
    </w:lvl>
    <w:lvl w:ilvl="5" w:tplc="5DD66BE2">
      <w:start w:val="1"/>
      <w:numFmt w:val="bullet"/>
      <w:lvlText w:val=""/>
      <w:lvlJc w:val="left"/>
      <w:pPr>
        <w:ind w:left="4320" w:hanging="360"/>
      </w:pPr>
      <w:rPr>
        <w:rFonts w:ascii="Wingdings" w:hAnsi="Wingdings" w:hint="default"/>
      </w:rPr>
    </w:lvl>
    <w:lvl w:ilvl="6" w:tplc="4FBC75E4">
      <w:start w:val="1"/>
      <w:numFmt w:val="bullet"/>
      <w:lvlText w:val=""/>
      <w:lvlJc w:val="left"/>
      <w:pPr>
        <w:ind w:left="5040" w:hanging="360"/>
      </w:pPr>
      <w:rPr>
        <w:rFonts w:ascii="Symbol" w:hAnsi="Symbol" w:hint="default"/>
      </w:rPr>
    </w:lvl>
    <w:lvl w:ilvl="7" w:tplc="38847480">
      <w:start w:val="1"/>
      <w:numFmt w:val="bullet"/>
      <w:lvlText w:val="o"/>
      <w:lvlJc w:val="left"/>
      <w:pPr>
        <w:ind w:left="5760" w:hanging="360"/>
      </w:pPr>
      <w:rPr>
        <w:rFonts w:ascii="Courier New" w:hAnsi="Courier New" w:hint="default"/>
      </w:rPr>
    </w:lvl>
    <w:lvl w:ilvl="8" w:tplc="C9902B4C">
      <w:start w:val="1"/>
      <w:numFmt w:val="bullet"/>
      <w:lvlText w:val=""/>
      <w:lvlJc w:val="left"/>
      <w:pPr>
        <w:ind w:left="6480" w:hanging="360"/>
      </w:pPr>
      <w:rPr>
        <w:rFonts w:ascii="Wingdings" w:hAnsi="Wingdings" w:hint="default"/>
      </w:rPr>
    </w:lvl>
  </w:abstractNum>
  <w:abstractNum w:abstractNumId="63" w15:restartNumberingAfterBreak="0">
    <w:nsid w:val="74DC5DB6"/>
    <w:multiLevelType w:val="hybridMultilevel"/>
    <w:tmpl w:val="CE44B3A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4" w15:restartNumberingAfterBreak="0">
    <w:nsid w:val="7683B771"/>
    <w:multiLevelType w:val="hybridMultilevel"/>
    <w:tmpl w:val="B0CE7A4E"/>
    <w:lvl w:ilvl="0" w:tplc="EB909288">
      <w:start w:val="1"/>
      <w:numFmt w:val="bullet"/>
      <w:lvlText w:val="·"/>
      <w:lvlJc w:val="left"/>
      <w:pPr>
        <w:ind w:left="720" w:hanging="360"/>
      </w:pPr>
      <w:rPr>
        <w:rFonts w:ascii="Symbol" w:hAnsi="Symbol" w:hint="default"/>
      </w:rPr>
    </w:lvl>
    <w:lvl w:ilvl="1" w:tplc="FAAC4896">
      <w:start w:val="1"/>
      <w:numFmt w:val="bullet"/>
      <w:lvlText w:val="o"/>
      <w:lvlJc w:val="left"/>
      <w:pPr>
        <w:ind w:left="1440" w:hanging="360"/>
      </w:pPr>
      <w:rPr>
        <w:rFonts w:ascii="Courier New" w:hAnsi="Courier New" w:hint="default"/>
      </w:rPr>
    </w:lvl>
    <w:lvl w:ilvl="2" w:tplc="1890A18E">
      <w:start w:val="1"/>
      <w:numFmt w:val="bullet"/>
      <w:lvlText w:val=""/>
      <w:lvlJc w:val="left"/>
      <w:pPr>
        <w:ind w:left="2160" w:hanging="360"/>
      </w:pPr>
      <w:rPr>
        <w:rFonts w:ascii="Wingdings" w:hAnsi="Wingdings" w:hint="default"/>
      </w:rPr>
    </w:lvl>
    <w:lvl w:ilvl="3" w:tplc="4488AC1C">
      <w:start w:val="1"/>
      <w:numFmt w:val="bullet"/>
      <w:lvlText w:val=""/>
      <w:lvlJc w:val="left"/>
      <w:pPr>
        <w:ind w:left="2880" w:hanging="360"/>
      </w:pPr>
      <w:rPr>
        <w:rFonts w:ascii="Symbol" w:hAnsi="Symbol" w:hint="default"/>
      </w:rPr>
    </w:lvl>
    <w:lvl w:ilvl="4" w:tplc="5DA2854C">
      <w:start w:val="1"/>
      <w:numFmt w:val="bullet"/>
      <w:lvlText w:val="o"/>
      <w:lvlJc w:val="left"/>
      <w:pPr>
        <w:ind w:left="3600" w:hanging="360"/>
      </w:pPr>
      <w:rPr>
        <w:rFonts w:ascii="Courier New" w:hAnsi="Courier New" w:hint="default"/>
      </w:rPr>
    </w:lvl>
    <w:lvl w:ilvl="5" w:tplc="16F2BAF6">
      <w:start w:val="1"/>
      <w:numFmt w:val="bullet"/>
      <w:lvlText w:val=""/>
      <w:lvlJc w:val="left"/>
      <w:pPr>
        <w:ind w:left="4320" w:hanging="360"/>
      </w:pPr>
      <w:rPr>
        <w:rFonts w:ascii="Wingdings" w:hAnsi="Wingdings" w:hint="default"/>
      </w:rPr>
    </w:lvl>
    <w:lvl w:ilvl="6" w:tplc="0700F9DC">
      <w:start w:val="1"/>
      <w:numFmt w:val="bullet"/>
      <w:lvlText w:val=""/>
      <w:lvlJc w:val="left"/>
      <w:pPr>
        <w:ind w:left="5040" w:hanging="360"/>
      </w:pPr>
      <w:rPr>
        <w:rFonts w:ascii="Symbol" w:hAnsi="Symbol" w:hint="default"/>
      </w:rPr>
    </w:lvl>
    <w:lvl w:ilvl="7" w:tplc="16E6E71E">
      <w:start w:val="1"/>
      <w:numFmt w:val="bullet"/>
      <w:lvlText w:val="o"/>
      <w:lvlJc w:val="left"/>
      <w:pPr>
        <w:ind w:left="5760" w:hanging="360"/>
      </w:pPr>
      <w:rPr>
        <w:rFonts w:ascii="Courier New" w:hAnsi="Courier New" w:hint="default"/>
      </w:rPr>
    </w:lvl>
    <w:lvl w:ilvl="8" w:tplc="17E85E36">
      <w:start w:val="1"/>
      <w:numFmt w:val="bullet"/>
      <w:lvlText w:val=""/>
      <w:lvlJc w:val="left"/>
      <w:pPr>
        <w:ind w:left="6480" w:hanging="360"/>
      </w:pPr>
      <w:rPr>
        <w:rFonts w:ascii="Wingdings" w:hAnsi="Wingdings" w:hint="default"/>
      </w:rPr>
    </w:lvl>
  </w:abstractNum>
  <w:abstractNum w:abstractNumId="65" w15:restartNumberingAfterBreak="0">
    <w:nsid w:val="78774428"/>
    <w:multiLevelType w:val="hybridMultilevel"/>
    <w:tmpl w:val="EBE09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AA7205A"/>
    <w:multiLevelType w:val="hybridMultilevel"/>
    <w:tmpl w:val="B1720176"/>
    <w:lvl w:ilvl="0" w:tplc="65447984">
      <w:start w:val="1"/>
      <w:numFmt w:val="bullet"/>
      <w:lvlText w:val="·"/>
      <w:lvlJc w:val="left"/>
      <w:pPr>
        <w:ind w:left="720" w:hanging="360"/>
      </w:pPr>
      <w:rPr>
        <w:rFonts w:ascii="Symbol" w:hAnsi="Symbol" w:hint="default"/>
      </w:rPr>
    </w:lvl>
    <w:lvl w:ilvl="1" w:tplc="2C0C3FD8">
      <w:start w:val="1"/>
      <w:numFmt w:val="bullet"/>
      <w:lvlText w:val="o"/>
      <w:lvlJc w:val="left"/>
      <w:pPr>
        <w:ind w:left="1440" w:hanging="360"/>
      </w:pPr>
      <w:rPr>
        <w:rFonts w:ascii="Courier New" w:hAnsi="Courier New" w:hint="default"/>
      </w:rPr>
    </w:lvl>
    <w:lvl w:ilvl="2" w:tplc="9998D4E0">
      <w:start w:val="1"/>
      <w:numFmt w:val="bullet"/>
      <w:lvlText w:val=""/>
      <w:lvlJc w:val="left"/>
      <w:pPr>
        <w:ind w:left="2160" w:hanging="360"/>
      </w:pPr>
      <w:rPr>
        <w:rFonts w:ascii="Wingdings" w:hAnsi="Wingdings" w:hint="default"/>
      </w:rPr>
    </w:lvl>
    <w:lvl w:ilvl="3" w:tplc="37566576">
      <w:start w:val="1"/>
      <w:numFmt w:val="bullet"/>
      <w:lvlText w:val=""/>
      <w:lvlJc w:val="left"/>
      <w:pPr>
        <w:ind w:left="2880" w:hanging="360"/>
      </w:pPr>
      <w:rPr>
        <w:rFonts w:ascii="Symbol" w:hAnsi="Symbol" w:hint="default"/>
      </w:rPr>
    </w:lvl>
    <w:lvl w:ilvl="4" w:tplc="B83C688A">
      <w:start w:val="1"/>
      <w:numFmt w:val="bullet"/>
      <w:lvlText w:val="o"/>
      <w:lvlJc w:val="left"/>
      <w:pPr>
        <w:ind w:left="3600" w:hanging="360"/>
      </w:pPr>
      <w:rPr>
        <w:rFonts w:ascii="Courier New" w:hAnsi="Courier New" w:hint="default"/>
      </w:rPr>
    </w:lvl>
    <w:lvl w:ilvl="5" w:tplc="EAA0A3E6">
      <w:start w:val="1"/>
      <w:numFmt w:val="bullet"/>
      <w:lvlText w:val=""/>
      <w:lvlJc w:val="left"/>
      <w:pPr>
        <w:ind w:left="4320" w:hanging="360"/>
      </w:pPr>
      <w:rPr>
        <w:rFonts w:ascii="Wingdings" w:hAnsi="Wingdings" w:hint="default"/>
      </w:rPr>
    </w:lvl>
    <w:lvl w:ilvl="6" w:tplc="5846DDC8">
      <w:start w:val="1"/>
      <w:numFmt w:val="bullet"/>
      <w:lvlText w:val=""/>
      <w:lvlJc w:val="left"/>
      <w:pPr>
        <w:ind w:left="5040" w:hanging="360"/>
      </w:pPr>
      <w:rPr>
        <w:rFonts w:ascii="Symbol" w:hAnsi="Symbol" w:hint="default"/>
      </w:rPr>
    </w:lvl>
    <w:lvl w:ilvl="7" w:tplc="E91EAD4C">
      <w:start w:val="1"/>
      <w:numFmt w:val="bullet"/>
      <w:lvlText w:val="o"/>
      <w:lvlJc w:val="left"/>
      <w:pPr>
        <w:ind w:left="5760" w:hanging="360"/>
      </w:pPr>
      <w:rPr>
        <w:rFonts w:ascii="Courier New" w:hAnsi="Courier New" w:hint="default"/>
      </w:rPr>
    </w:lvl>
    <w:lvl w:ilvl="8" w:tplc="D63AF6AA">
      <w:start w:val="1"/>
      <w:numFmt w:val="bullet"/>
      <w:lvlText w:val=""/>
      <w:lvlJc w:val="left"/>
      <w:pPr>
        <w:ind w:left="6480" w:hanging="360"/>
      </w:pPr>
      <w:rPr>
        <w:rFonts w:ascii="Wingdings" w:hAnsi="Wingdings" w:hint="default"/>
      </w:rPr>
    </w:lvl>
  </w:abstractNum>
  <w:abstractNum w:abstractNumId="67" w15:restartNumberingAfterBreak="0">
    <w:nsid w:val="7AD64882"/>
    <w:multiLevelType w:val="hybridMultilevel"/>
    <w:tmpl w:val="D5B63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E81C2FC"/>
    <w:multiLevelType w:val="hybridMultilevel"/>
    <w:tmpl w:val="F95A7C6A"/>
    <w:lvl w:ilvl="0" w:tplc="6F708588">
      <w:start w:val="1"/>
      <w:numFmt w:val="bullet"/>
      <w:lvlText w:val="·"/>
      <w:lvlJc w:val="left"/>
      <w:pPr>
        <w:ind w:left="720" w:hanging="360"/>
      </w:pPr>
      <w:rPr>
        <w:rFonts w:ascii="Symbol" w:hAnsi="Symbol" w:hint="default"/>
      </w:rPr>
    </w:lvl>
    <w:lvl w:ilvl="1" w:tplc="514675FE">
      <w:start w:val="1"/>
      <w:numFmt w:val="bullet"/>
      <w:lvlText w:val="o"/>
      <w:lvlJc w:val="left"/>
      <w:pPr>
        <w:ind w:left="1440" w:hanging="360"/>
      </w:pPr>
      <w:rPr>
        <w:rFonts w:ascii="Courier New" w:hAnsi="Courier New" w:hint="default"/>
      </w:rPr>
    </w:lvl>
    <w:lvl w:ilvl="2" w:tplc="2E6AF582">
      <w:start w:val="1"/>
      <w:numFmt w:val="bullet"/>
      <w:lvlText w:val=""/>
      <w:lvlJc w:val="left"/>
      <w:pPr>
        <w:ind w:left="2160" w:hanging="360"/>
      </w:pPr>
      <w:rPr>
        <w:rFonts w:ascii="Wingdings" w:hAnsi="Wingdings" w:hint="default"/>
      </w:rPr>
    </w:lvl>
    <w:lvl w:ilvl="3" w:tplc="2BF6ED9C">
      <w:start w:val="1"/>
      <w:numFmt w:val="bullet"/>
      <w:lvlText w:val=""/>
      <w:lvlJc w:val="left"/>
      <w:pPr>
        <w:ind w:left="2880" w:hanging="360"/>
      </w:pPr>
      <w:rPr>
        <w:rFonts w:ascii="Symbol" w:hAnsi="Symbol" w:hint="default"/>
      </w:rPr>
    </w:lvl>
    <w:lvl w:ilvl="4" w:tplc="FD60E832">
      <w:start w:val="1"/>
      <w:numFmt w:val="bullet"/>
      <w:lvlText w:val="o"/>
      <w:lvlJc w:val="left"/>
      <w:pPr>
        <w:ind w:left="3600" w:hanging="360"/>
      </w:pPr>
      <w:rPr>
        <w:rFonts w:ascii="Courier New" w:hAnsi="Courier New" w:hint="default"/>
      </w:rPr>
    </w:lvl>
    <w:lvl w:ilvl="5" w:tplc="8C3ECBFA">
      <w:start w:val="1"/>
      <w:numFmt w:val="bullet"/>
      <w:lvlText w:val=""/>
      <w:lvlJc w:val="left"/>
      <w:pPr>
        <w:ind w:left="4320" w:hanging="360"/>
      </w:pPr>
      <w:rPr>
        <w:rFonts w:ascii="Wingdings" w:hAnsi="Wingdings" w:hint="default"/>
      </w:rPr>
    </w:lvl>
    <w:lvl w:ilvl="6" w:tplc="CB168320">
      <w:start w:val="1"/>
      <w:numFmt w:val="bullet"/>
      <w:lvlText w:val=""/>
      <w:lvlJc w:val="left"/>
      <w:pPr>
        <w:ind w:left="5040" w:hanging="360"/>
      </w:pPr>
      <w:rPr>
        <w:rFonts w:ascii="Symbol" w:hAnsi="Symbol" w:hint="default"/>
      </w:rPr>
    </w:lvl>
    <w:lvl w:ilvl="7" w:tplc="0464E5FA">
      <w:start w:val="1"/>
      <w:numFmt w:val="bullet"/>
      <w:lvlText w:val="o"/>
      <w:lvlJc w:val="left"/>
      <w:pPr>
        <w:ind w:left="5760" w:hanging="360"/>
      </w:pPr>
      <w:rPr>
        <w:rFonts w:ascii="Courier New" w:hAnsi="Courier New" w:hint="default"/>
      </w:rPr>
    </w:lvl>
    <w:lvl w:ilvl="8" w:tplc="59F46E58">
      <w:start w:val="1"/>
      <w:numFmt w:val="bullet"/>
      <w:lvlText w:val=""/>
      <w:lvlJc w:val="left"/>
      <w:pPr>
        <w:ind w:left="6480" w:hanging="360"/>
      </w:pPr>
      <w:rPr>
        <w:rFonts w:ascii="Wingdings" w:hAnsi="Wingdings" w:hint="default"/>
      </w:rPr>
    </w:lvl>
  </w:abstractNum>
  <w:abstractNum w:abstractNumId="69" w15:restartNumberingAfterBreak="0">
    <w:nsid w:val="7F7F035C"/>
    <w:multiLevelType w:val="hybridMultilevel"/>
    <w:tmpl w:val="33385E8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6699007">
    <w:abstractNumId w:val="44"/>
  </w:num>
  <w:num w:numId="2" w16cid:durableId="363215892">
    <w:abstractNumId w:val="1"/>
  </w:num>
  <w:num w:numId="3" w16cid:durableId="1167789863">
    <w:abstractNumId w:val="63"/>
  </w:num>
  <w:num w:numId="4" w16cid:durableId="1829590960">
    <w:abstractNumId w:val="32"/>
  </w:num>
  <w:num w:numId="5" w16cid:durableId="743113867">
    <w:abstractNumId w:val="67"/>
  </w:num>
  <w:num w:numId="6" w16cid:durableId="1569420327">
    <w:abstractNumId w:val="9"/>
  </w:num>
  <w:num w:numId="7" w16cid:durableId="2025941388">
    <w:abstractNumId w:val="55"/>
  </w:num>
  <w:num w:numId="8" w16cid:durableId="2070758587">
    <w:abstractNumId w:val="41"/>
  </w:num>
  <w:num w:numId="9" w16cid:durableId="1064569938">
    <w:abstractNumId w:val="52"/>
  </w:num>
  <w:num w:numId="10" w16cid:durableId="399258439">
    <w:abstractNumId w:val="46"/>
  </w:num>
  <w:num w:numId="11" w16cid:durableId="330526448">
    <w:abstractNumId w:val="43"/>
  </w:num>
  <w:num w:numId="12" w16cid:durableId="1987513173">
    <w:abstractNumId w:val="60"/>
  </w:num>
  <w:num w:numId="13" w16cid:durableId="133256871">
    <w:abstractNumId w:val="47"/>
  </w:num>
  <w:num w:numId="14" w16cid:durableId="1861166412">
    <w:abstractNumId w:val="17"/>
  </w:num>
  <w:num w:numId="15" w16cid:durableId="2065908270">
    <w:abstractNumId w:val="30"/>
  </w:num>
  <w:num w:numId="16" w16cid:durableId="483015099">
    <w:abstractNumId w:val="61"/>
  </w:num>
  <w:num w:numId="17" w16cid:durableId="1549149313">
    <w:abstractNumId w:val="15"/>
  </w:num>
  <w:num w:numId="18" w16cid:durableId="1113600343">
    <w:abstractNumId w:val="14"/>
  </w:num>
  <w:num w:numId="19" w16cid:durableId="1551456520">
    <w:abstractNumId w:val="34"/>
  </w:num>
  <w:num w:numId="20" w16cid:durableId="1020546610">
    <w:abstractNumId w:val="8"/>
  </w:num>
  <w:num w:numId="21" w16cid:durableId="779957734">
    <w:abstractNumId w:val="65"/>
  </w:num>
  <w:num w:numId="22" w16cid:durableId="738862406">
    <w:abstractNumId w:val="10"/>
  </w:num>
  <w:num w:numId="23" w16cid:durableId="815102407">
    <w:abstractNumId w:val="58"/>
  </w:num>
  <w:num w:numId="24" w16cid:durableId="765538067">
    <w:abstractNumId w:val="42"/>
  </w:num>
  <w:num w:numId="25" w16cid:durableId="755245336">
    <w:abstractNumId w:val="24"/>
  </w:num>
  <w:num w:numId="26" w16cid:durableId="57897010">
    <w:abstractNumId w:val="26"/>
  </w:num>
  <w:num w:numId="27" w16cid:durableId="1474176056">
    <w:abstractNumId w:val="50"/>
  </w:num>
  <w:num w:numId="28" w16cid:durableId="646519747">
    <w:abstractNumId w:val="19"/>
  </w:num>
  <w:num w:numId="29" w16cid:durableId="55399036">
    <w:abstractNumId w:val="25"/>
  </w:num>
  <w:num w:numId="30" w16cid:durableId="958678920">
    <w:abstractNumId w:val="0"/>
  </w:num>
  <w:num w:numId="31" w16cid:durableId="1376732629">
    <w:abstractNumId w:val="66"/>
  </w:num>
  <w:num w:numId="32" w16cid:durableId="754859901">
    <w:abstractNumId w:val="13"/>
  </w:num>
  <w:num w:numId="33" w16cid:durableId="833494193">
    <w:abstractNumId w:val="51"/>
  </w:num>
  <w:num w:numId="34" w16cid:durableId="137233586">
    <w:abstractNumId w:val="36"/>
  </w:num>
  <w:num w:numId="35" w16cid:durableId="2005816946">
    <w:abstractNumId w:val="18"/>
  </w:num>
  <w:num w:numId="36" w16cid:durableId="1441103103">
    <w:abstractNumId w:val="22"/>
  </w:num>
  <w:num w:numId="37" w16cid:durableId="602763573">
    <w:abstractNumId w:val="56"/>
  </w:num>
  <w:num w:numId="38" w16cid:durableId="1847136421">
    <w:abstractNumId w:val="62"/>
  </w:num>
  <w:num w:numId="39" w16cid:durableId="844513547">
    <w:abstractNumId w:val="3"/>
  </w:num>
  <w:num w:numId="40" w16cid:durableId="1321346000">
    <w:abstractNumId w:val="6"/>
  </w:num>
  <w:num w:numId="41" w16cid:durableId="512451339">
    <w:abstractNumId w:val="64"/>
  </w:num>
  <w:num w:numId="42" w16cid:durableId="1286811892">
    <w:abstractNumId w:val="68"/>
  </w:num>
  <w:num w:numId="43" w16cid:durableId="187840126">
    <w:abstractNumId w:val="31"/>
  </w:num>
  <w:num w:numId="44" w16cid:durableId="1782263267">
    <w:abstractNumId w:val="20"/>
  </w:num>
  <w:num w:numId="45" w16cid:durableId="1496993004">
    <w:abstractNumId w:val="29"/>
  </w:num>
  <w:num w:numId="46" w16cid:durableId="496850014">
    <w:abstractNumId w:val="57"/>
  </w:num>
  <w:num w:numId="47" w16cid:durableId="449975569">
    <w:abstractNumId w:val="54"/>
  </w:num>
  <w:num w:numId="48" w16cid:durableId="702293494">
    <w:abstractNumId w:val="7"/>
  </w:num>
  <w:num w:numId="49" w16cid:durableId="136580715">
    <w:abstractNumId w:val="48"/>
  </w:num>
  <w:num w:numId="50" w16cid:durableId="491604961">
    <w:abstractNumId w:val="21"/>
  </w:num>
  <w:num w:numId="51" w16cid:durableId="2069496487">
    <w:abstractNumId w:val="53"/>
  </w:num>
  <w:num w:numId="52" w16cid:durableId="1011877756">
    <w:abstractNumId w:val="23"/>
  </w:num>
  <w:num w:numId="53" w16cid:durableId="291447139">
    <w:abstractNumId w:val="12"/>
  </w:num>
  <w:num w:numId="54" w16cid:durableId="683868307">
    <w:abstractNumId w:val="33"/>
  </w:num>
  <w:num w:numId="55" w16cid:durableId="2111198891">
    <w:abstractNumId w:val="16"/>
  </w:num>
  <w:num w:numId="56" w16cid:durableId="1934580631">
    <w:abstractNumId w:val="69"/>
  </w:num>
  <w:num w:numId="57" w16cid:durableId="664629390">
    <w:abstractNumId w:val="40"/>
  </w:num>
  <w:num w:numId="58" w16cid:durableId="2024504356">
    <w:abstractNumId w:val="39"/>
  </w:num>
  <w:num w:numId="59" w16cid:durableId="1665888">
    <w:abstractNumId w:val="2"/>
  </w:num>
  <w:num w:numId="60" w16cid:durableId="2068255581">
    <w:abstractNumId w:val="5"/>
  </w:num>
  <w:num w:numId="61" w16cid:durableId="1690327991">
    <w:abstractNumId w:val="28"/>
  </w:num>
  <w:num w:numId="62" w16cid:durableId="8989558">
    <w:abstractNumId w:val="11"/>
  </w:num>
  <w:num w:numId="63" w16cid:durableId="1498232275">
    <w:abstractNumId w:val="4"/>
  </w:num>
  <w:num w:numId="64" w16cid:durableId="1178546734">
    <w:abstractNumId w:val="37"/>
  </w:num>
  <w:num w:numId="65" w16cid:durableId="293219415">
    <w:abstractNumId w:val="38"/>
  </w:num>
  <w:num w:numId="66" w16cid:durableId="226959330">
    <w:abstractNumId w:val="35"/>
  </w:num>
  <w:num w:numId="67" w16cid:durableId="2122609350">
    <w:abstractNumId w:val="59"/>
  </w:num>
  <w:num w:numId="68" w16cid:durableId="1385562280">
    <w:abstractNumId w:val="45"/>
  </w:num>
  <w:num w:numId="69" w16cid:durableId="721563769">
    <w:abstractNumId w:val="49"/>
  </w:num>
  <w:num w:numId="70" w16cid:durableId="2006084366">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2A"/>
    <w:rsid w:val="0000197B"/>
    <w:rsid w:val="00005845"/>
    <w:rsid w:val="000124F4"/>
    <w:rsid w:val="00027442"/>
    <w:rsid w:val="00035AAE"/>
    <w:rsid w:val="00037EDD"/>
    <w:rsid w:val="00047C3B"/>
    <w:rsid w:val="0005304F"/>
    <w:rsid w:val="00053E75"/>
    <w:rsid w:val="00071A95"/>
    <w:rsid w:val="00072E04"/>
    <w:rsid w:val="000734A0"/>
    <w:rsid w:val="00080F78"/>
    <w:rsid w:val="00081A4F"/>
    <w:rsid w:val="00082EF1"/>
    <w:rsid w:val="000A0827"/>
    <w:rsid w:val="000A4714"/>
    <w:rsid w:val="000B06EB"/>
    <w:rsid w:val="000B4123"/>
    <w:rsid w:val="000B4C16"/>
    <w:rsid w:val="000B7069"/>
    <w:rsid w:val="000B7257"/>
    <w:rsid w:val="000B7858"/>
    <w:rsid w:val="000C5C13"/>
    <w:rsid w:val="000C6B4A"/>
    <w:rsid w:val="000D3187"/>
    <w:rsid w:val="000F42C3"/>
    <w:rsid w:val="00102951"/>
    <w:rsid w:val="001031FB"/>
    <w:rsid w:val="00117004"/>
    <w:rsid w:val="001171FF"/>
    <w:rsid w:val="0012042C"/>
    <w:rsid w:val="00121D4B"/>
    <w:rsid w:val="00123B95"/>
    <w:rsid w:val="0013300F"/>
    <w:rsid w:val="0013784D"/>
    <w:rsid w:val="00140881"/>
    <w:rsid w:val="00141620"/>
    <w:rsid w:val="00145C7A"/>
    <w:rsid w:val="001501C6"/>
    <w:rsid w:val="00151481"/>
    <w:rsid w:val="00155618"/>
    <w:rsid w:val="001565DF"/>
    <w:rsid w:val="001626AF"/>
    <w:rsid w:val="00166926"/>
    <w:rsid w:val="00167336"/>
    <w:rsid w:val="0016785C"/>
    <w:rsid w:val="0017527C"/>
    <w:rsid w:val="00175F88"/>
    <w:rsid w:val="00176DCC"/>
    <w:rsid w:val="0018059B"/>
    <w:rsid w:val="00180FE2"/>
    <w:rsid w:val="00185525"/>
    <w:rsid w:val="00191E82"/>
    <w:rsid w:val="00197315"/>
    <w:rsid w:val="001B1700"/>
    <w:rsid w:val="001B3F32"/>
    <w:rsid w:val="001B6B9B"/>
    <w:rsid w:val="001B7A57"/>
    <w:rsid w:val="001C235C"/>
    <w:rsid w:val="001D2BFE"/>
    <w:rsid w:val="001D6F8E"/>
    <w:rsid w:val="001E42D9"/>
    <w:rsid w:val="001F08AC"/>
    <w:rsid w:val="001F1991"/>
    <w:rsid w:val="001F2E8D"/>
    <w:rsid w:val="002055EF"/>
    <w:rsid w:val="0020578D"/>
    <w:rsid w:val="002128FD"/>
    <w:rsid w:val="00212924"/>
    <w:rsid w:val="002216F0"/>
    <w:rsid w:val="0022347C"/>
    <w:rsid w:val="002260A5"/>
    <w:rsid w:val="00227B07"/>
    <w:rsid w:val="00231207"/>
    <w:rsid w:val="0023142E"/>
    <w:rsid w:val="002370E4"/>
    <w:rsid w:val="00237B5C"/>
    <w:rsid w:val="00242CB3"/>
    <w:rsid w:val="0024368E"/>
    <w:rsid w:val="00246167"/>
    <w:rsid w:val="002520E6"/>
    <w:rsid w:val="00253AC1"/>
    <w:rsid w:val="00256275"/>
    <w:rsid w:val="00262420"/>
    <w:rsid w:val="00264DFF"/>
    <w:rsid w:val="00265BE5"/>
    <w:rsid w:val="0027181F"/>
    <w:rsid w:val="00274A2D"/>
    <w:rsid w:val="00277EB4"/>
    <w:rsid w:val="002807B4"/>
    <w:rsid w:val="002965A6"/>
    <w:rsid w:val="00297551"/>
    <w:rsid w:val="002A07F6"/>
    <w:rsid w:val="002A2E4D"/>
    <w:rsid w:val="002B3602"/>
    <w:rsid w:val="002B3764"/>
    <w:rsid w:val="002C1B7D"/>
    <w:rsid w:val="002C539E"/>
    <w:rsid w:val="002D3E7C"/>
    <w:rsid w:val="002D5E21"/>
    <w:rsid w:val="002D7943"/>
    <w:rsid w:val="002E3516"/>
    <w:rsid w:val="002E3E25"/>
    <w:rsid w:val="002F3CB0"/>
    <w:rsid w:val="003116E1"/>
    <w:rsid w:val="00316B15"/>
    <w:rsid w:val="00321C97"/>
    <w:rsid w:val="00323527"/>
    <w:rsid w:val="00331A8B"/>
    <w:rsid w:val="00332FD5"/>
    <w:rsid w:val="003334BF"/>
    <w:rsid w:val="00334093"/>
    <w:rsid w:val="00336D4E"/>
    <w:rsid w:val="00345A6C"/>
    <w:rsid w:val="00346863"/>
    <w:rsid w:val="0035262B"/>
    <w:rsid w:val="0035316B"/>
    <w:rsid w:val="00353C9E"/>
    <w:rsid w:val="00354483"/>
    <w:rsid w:val="00355FEC"/>
    <w:rsid w:val="003571E6"/>
    <w:rsid w:val="00376841"/>
    <w:rsid w:val="003809BD"/>
    <w:rsid w:val="00383667"/>
    <w:rsid w:val="0039491A"/>
    <w:rsid w:val="00397B4F"/>
    <w:rsid w:val="00397D3F"/>
    <w:rsid w:val="003A6B25"/>
    <w:rsid w:val="003B05D4"/>
    <w:rsid w:val="003B2027"/>
    <w:rsid w:val="003B6B28"/>
    <w:rsid w:val="003C0B49"/>
    <w:rsid w:val="003C1A2C"/>
    <w:rsid w:val="003C44E4"/>
    <w:rsid w:val="003C7B12"/>
    <w:rsid w:val="003D1DAE"/>
    <w:rsid w:val="003D4707"/>
    <w:rsid w:val="003E5AA7"/>
    <w:rsid w:val="00413DFD"/>
    <w:rsid w:val="00421EF2"/>
    <w:rsid w:val="00424E3F"/>
    <w:rsid w:val="00430868"/>
    <w:rsid w:val="0043136B"/>
    <w:rsid w:val="00440412"/>
    <w:rsid w:val="00442477"/>
    <w:rsid w:val="004471FC"/>
    <w:rsid w:val="00462127"/>
    <w:rsid w:val="004626DE"/>
    <w:rsid w:val="00467599"/>
    <w:rsid w:val="0047145D"/>
    <w:rsid w:val="00471CBC"/>
    <w:rsid w:val="004747F7"/>
    <w:rsid w:val="00476533"/>
    <w:rsid w:val="00477089"/>
    <w:rsid w:val="00482167"/>
    <w:rsid w:val="004B34BF"/>
    <w:rsid w:val="004C5DD7"/>
    <w:rsid w:val="004D62CE"/>
    <w:rsid w:val="004E29B5"/>
    <w:rsid w:val="004E541A"/>
    <w:rsid w:val="004E5FC0"/>
    <w:rsid w:val="004F3F90"/>
    <w:rsid w:val="004F60BF"/>
    <w:rsid w:val="00501F0C"/>
    <w:rsid w:val="00503ECC"/>
    <w:rsid w:val="00506C9C"/>
    <w:rsid w:val="005218E7"/>
    <w:rsid w:val="00525A7D"/>
    <w:rsid w:val="0053306F"/>
    <w:rsid w:val="00533B33"/>
    <w:rsid w:val="00543F74"/>
    <w:rsid w:val="005479ED"/>
    <w:rsid w:val="00547C67"/>
    <w:rsid w:val="005503DF"/>
    <w:rsid w:val="00553570"/>
    <w:rsid w:val="00554AB9"/>
    <w:rsid w:val="0056124A"/>
    <w:rsid w:val="005637F8"/>
    <w:rsid w:val="0058439F"/>
    <w:rsid w:val="0058445A"/>
    <w:rsid w:val="0059049A"/>
    <w:rsid w:val="00591688"/>
    <w:rsid w:val="00594315"/>
    <w:rsid w:val="005A060F"/>
    <w:rsid w:val="005A3624"/>
    <w:rsid w:val="005A447E"/>
    <w:rsid w:val="005A5B7D"/>
    <w:rsid w:val="005B128F"/>
    <w:rsid w:val="005B2ABE"/>
    <w:rsid w:val="005C3973"/>
    <w:rsid w:val="005C4182"/>
    <w:rsid w:val="005C7110"/>
    <w:rsid w:val="005D36DB"/>
    <w:rsid w:val="005D5084"/>
    <w:rsid w:val="005E09F0"/>
    <w:rsid w:val="005E3325"/>
    <w:rsid w:val="005E4304"/>
    <w:rsid w:val="005E4A2B"/>
    <w:rsid w:val="005E5EF4"/>
    <w:rsid w:val="005F13AE"/>
    <w:rsid w:val="005F5B7F"/>
    <w:rsid w:val="00602305"/>
    <w:rsid w:val="00606C49"/>
    <w:rsid w:val="00620279"/>
    <w:rsid w:val="0062602D"/>
    <w:rsid w:val="00630C12"/>
    <w:rsid w:val="00632AA3"/>
    <w:rsid w:val="00634B24"/>
    <w:rsid w:val="006379AD"/>
    <w:rsid w:val="006444B7"/>
    <w:rsid w:val="006515CF"/>
    <w:rsid w:val="00652541"/>
    <w:rsid w:val="00653248"/>
    <w:rsid w:val="0067434D"/>
    <w:rsid w:val="00686ECF"/>
    <w:rsid w:val="006A03A3"/>
    <w:rsid w:val="006A3AA5"/>
    <w:rsid w:val="006B37F2"/>
    <w:rsid w:val="006B3B97"/>
    <w:rsid w:val="006B3D3E"/>
    <w:rsid w:val="006C04B4"/>
    <w:rsid w:val="006C15B4"/>
    <w:rsid w:val="006C32C7"/>
    <w:rsid w:val="006D08A7"/>
    <w:rsid w:val="006D1717"/>
    <w:rsid w:val="006E0579"/>
    <w:rsid w:val="006E1961"/>
    <w:rsid w:val="006E1D20"/>
    <w:rsid w:val="006E6B73"/>
    <w:rsid w:val="00702921"/>
    <w:rsid w:val="00714D75"/>
    <w:rsid w:val="00717D40"/>
    <w:rsid w:val="00720D02"/>
    <w:rsid w:val="0072139D"/>
    <w:rsid w:val="0073463A"/>
    <w:rsid w:val="0073491F"/>
    <w:rsid w:val="00736F0E"/>
    <w:rsid w:val="0073752B"/>
    <w:rsid w:val="00737F4A"/>
    <w:rsid w:val="007473C9"/>
    <w:rsid w:val="00752438"/>
    <w:rsid w:val="00753E8A"/>
    <w:rsid w:val="007579CC"/>
    <w:rsid w:val="00757F37"/>
    <w:rsid w:val="00773F49"/>
    <w:rsid w:val="00776AF3"/>
    <w:rsid w:val="0078132F"/>
    <w:rsid w:val="00781CD7"/>
    <w:rsid w:val="00796C3B"/>
    <w:rsid w:val="007A5172"/>
    <w:rsid w:val="007A7104"/>
    <w:rsid w:val="007A734D"/>
    <w:rsid w:val="007B14F1"/>
    <w:rsid w:val="007C1743"/>
    <w:rsid w:val="007C269C"/>
    <w:rsid w:val="007C72F9"/>
    <w:rsid w:val="007D604A"/>
    <w:rsid w:val="007E26F9"/>
    <w:rsid w:val="007F3FF0"/>
    <w:rsid w:val="007F6F7E"/>
    <w:rsid w:val="00800629"/>
    <w:rsid w:val="008140D9"/>
    <w:rsid w:val="00817C20"/>
    <w:rsid w:val="00826B09"/>
    <w:rsid w:val="0084638A"/>
    <w:rsid w:val="008504E5"/>
    <w:rsid w:val="008553B8"/>
    <w:rsid w:val="008579A2"/>
    <w:rsid w:val="00860FA7"/>
    <w:rsid w:val="00861EB1"/>
    <w:rsid w:val="0086442C"/>
    <w:rsid w:val="00864479"/>
    <w:rsid w:val="008742E2"/>
    <w:rsid w:val="00877DB1"/>
    <w:rsid w:val="00881039"/>
    <w:rsid w:val="00885437"/>
    <w:rsid w:val="00887FCF"/>
    <w:rsid w:val="00892EAF"/>
    <w:rsid w:val="008958AF"/>
    <w:rsid w:val="00897706"/>
    <w:rsid w:val="00897BB4"/>
    <w:rsid w:val="008A168A"/>
    <w:rsid w:val="008A2275"/>
    <w:rsid w:val="008A722C"/>
    <w:rsid w:val="008A7F6A"/>
    <w:rsid w:val="008C0F4B"/>
    <w:rsid w:val="008C203B"/>
    <w:rsid w:val="008C22D9"/>
    <w:rsid w:val="008C4D53"/>
    <w:rsid w:val="008C4D8B"/>
    <w:rsid w:val="008E55B8"/>
    <w:rsid w:val="008E618D"/>
    <w:rsid w:val="008F46B9"/>
    <w:rsid w:val="0090392F"/>
    <w:rsid w:val="00906312"/>
    <w:rsid w:val="00910112"/>
    <w:rsid w:val="00912B70"/>
    <w:rsid w:val="009162BA"/>
    <w:rsid w:val="00926049"/>
    <w:rsid w:val="00927E4C"/>
    <w:rsid w:val="009325F6"/>
    <w:rsid w:val="00947E4F"/>
    <w:rsid w:val="0095040B"/>
    <w:rsid w:val="00962759"/>
    <w:rsid w:val="00963272"/>
    <w:rsid w:val="0096354D"/>
    <w:rsid w:val="0097025F"/>
    <w:rsid w:val="009707D4"/>
    <w:rsid w:val="0097580C"/>
    <w:rsid w:val="00985651"/>
    <w:rsid w:val="00990BD2"/>
    <w:rsid w:val="00991218"/>
    <w:rsid w:val="00995184"/>
    <w:rsid w:val="00995D2F"/>
    <w:rsid w:val="00996C03"/>
    <w:rsid w:val="00997629"/>
    <w:rsid w:val="009A310F"/>
    <w:rsid w:val="009A66B1"/>
    <w:rsid w:val="009B0E99"/>
    <w:rsid w:val="009B7BAC"/>
    <w:rsid w:val="009C0E37"/>
    <w:rsid w:val="009C28A1"/>
    <w:rsid w:val="009C7C30"/>
    <w:rsid w:val="009D4170"/>
    <w:rsid w:val="009F16A3"/>
    <w:rsid w:val="009F2CD3"/>
    <w:rsid w:val="00A039E4"/>
    <w:rsid w:val="00A15A27"/>
    <w:rsid w:val="00A2518F"/>
    <w:rsid w:val="00A26AD6"/>
    <w:rsid w:val="00A320F1"/>
    <w:rsid w:val="00A3295C"/>
    <w:rsid w:val="00A33D00"/>
    <w:rsid w:val="00A3676C"/>
    <w:rsid w:val="00A4449A"/>
    <w:rsid w:val="00A46AD8"/>
    <w:rsid w:val="00A46FD4"/>
    <w:rsid w:val="00A54F45"/>
    <w:rsid w:val="00A61143"/>
    <w:rsid w:val="00A727F7"/>
    <w:rsid w:val="00A74E7D"/>
    <w:rsid w:val="00A943C7"/>
    <w:rsid w:val="00A95FCF"/>
    <w:rsid w:val="00AA3850"/>
    <w:rsid w:val="00AA3E93"/>
    <w:rsid w:val="00AA44F3"/>
    <w:rsid w:val="00AB3E6A"/>
    <w:rsid w:val="00AB6890"/>
    <w:rsid w:val="00AD25DF"/>
    <w:rsid w:val="00AD7E20"/>
    <w:rsid w:val="00AE64A0"/>
    <w:rsid w:val="00AF3323"/>
    <w:rsid w:val="00AF472A"/>
    <w:rsid w:val="00B02977"/>
    <w:rsid w:val="00B053E0"/>
    <w:rsid w:val="00B12977"/>
    <w:rsid w:val="00B13B6F"/>
    <w:rsid w:val="00B22774"/>
    <w:rsid w:val="00B238ED"/>
    <w:rsid w:val="00B3429F"/>
    <w:rsid w:val="00B34789"/>
    <w:rsid w:val="00B50D79"/>
    <w:rsid w:val="00B52866"/>
    <w:rsid w:val="00B52ADC"/>
    <w:rsid w:val="00B54978"/>
    <w:rsid w:val="00B73C95"/>
    <w:rsid w:val="00B75CFF"/>
    <w:rsid w:val="00B77067"/>
    <w:rsid w:val="00B82780"/>
    <w:rsid w:val="00B83CE2"/>
    <w:rsid w:val="00B86D85"/>
    <w:rsid w:val="00B97F4A"/>
    <w:rsid w:val="00BA16A3"/>
    <w:rsid w:val="00BA40D1"/>
    <w:rsid w:val="00BA42D8"/>
    <w:rsid w:val="00BA4502"/>
    <w:rsid w:val="00BB1A09"/>
    <w:rsid w:val="00BB3B3B"/>
    <w:rsid w:val="00BB500B"/>
    <w:rsid w:val="00BC6C2F"/>
    <w:rsid w:val="00BC6CE9"/>
    <w:rsid w:val="00BC7131"/>
    <w:rsid w:val="00BD4595"/>
    <w:rsid w:val="00BE0500"/>
    <w:rsid w:val="00BE583C"/>
    <w:rsid w:val="00BF40EF"/>
    <w:rsid w:val="00BF7CB0"/>
    <w:rsid w:val="00BF7DF0"/>
    <w:rsid w:val="00C01AD9"/>
    <w:rsid w:val="00C055A7"/>
    <w:rsid w:val="00C155D0"/>
    <w:rsid w:val="00C21495"/>
    <w:rsid w:val="00C219A7"/>
    <w:rsid w:val="00C2267B"/>
    <w:rsid w:val="00C32FE9"/>
    <w:rsid w:val="00C34264"/>
    <w:rsid w:val="00C36459"/>
    <w:rsid w:val="00C40558"/>
    <w:rsid w:val="00C52160"/>
    <w:rsid w:val="00C5290D"/>
    <w:rsid w:val="00C532E9"/>
    <w:rsid w:val="00C56C90"/>
    <w:rsid w:val="00C5740D"/>
    <w:rsid w:val="00C574B5"/>
    <w:rsid w:val="00C63118"/>
    <w:rsid w:val="00C633BD"/>
    <w:rsid w:val="00C71BFD"/>
    <w:rsid w:val="00C81124"/>
    <w:rsid w:val="00C87759"/>
    <w:rsid w:val="00C914B8"/>
    <w:rsid w:val="00C915C3"/>
    <w:rsid w:val="00C950BA"/>
    <w:rsid w:val="00CA1F74"/>
    <w:rsid w:val="00CB0D91"/>
    <w:rsid w:val="00CB228F"/>
    <w:rsid w:val="00CB2FED"/>
    <w:rsid w:val="00CC3ADA"/>
    <w:rsid w:val="00CC4EBC"/>
    <w:rsid w:val="00CD048B"/>
    <w:rsid w:val="00CD7E43"/>
    <w:rsid w:val="00CE0C2F"/>
    <w:rsid w:val="00CE3086"/>
    <w:rsid w:val="00CE5BDD"/>
    <w:rsid w:val="00CE6548"/>
    <w:rsid w:val="00CF2119"/>
    <w:rsid w:val="00CF2349"/>
    <w:rsid w:val="00CF4261"/>
    <w:rsid w:val="00D02A94"/>
    <w:rsid w:val="00D05365"/>
    <w:rsid w:val="00D057F3"/>
    <w:rsid w:val="00D06CC7"/>
    <w:rsid w:val="00D10F7E"/>
    <w:rsid w:val="00D11A0E"/>
    <w:rsid w:val="00D14BEA"/>
    <w:rsid w:val="00D14BF9"/>
    <w:rsid w:val="00D1536E"/>
    <w:rsid w:val="00D21167"/>
    <w:rsid w:val="00D2186D"/>
    <w:rsid w:val="00D267F7"/>
    <w:rsid w:val="00D32BE3"/>
    <w:rsid w:val="00D33CA8"/>
    <w:rsid w:val="00D4456E"/>
    <w:rsid w:val="00D46D2A"/>
    <w:rsid w:val="00D53F7F"/>
    <w:rsid w:val="00D54D57"/>
    <w:rsid w:val="00D6460F"/>
    <w:rsid w:val="00D70BC5"/>
    <w:rsid w:val="00D74D91"/>
    <w:rsid w:val="00D76A21"/>
    <w:rsid w:val="00D76D0B"/>
    <w:rsid w:val="00D77DD3"/>
    <w:rsid w:val="00D82C7A"/>
    <w:rsid w:val="00D90387"/>
    <w:rsid w:val="00D90F72"/>
    <w:rsid w:val="00D9273E"/>
    <w:rsid w:val="00DA00A6"/>
    <w:rsid w:val="00DA291B"/>
    <w:rsid w:val="00DA2F14"/>
    <w:rsid w:val="00DB2ECE"/>
    <w:rsid w:val="00DC0155"/>
    <w:rsid w:val="00DC074F"/>
    <w:rsid w:val="00DC39E6"/>
    <w:rsid w:val="00DD18D6"/>
    <w:rsid w:val="00DD19B6"/>
    <w:rsid w:val="00DD1C46"/>
    <w:rsid w:val="00DD39FB"/>
    <w:rsid w:val="00DD71FB"/>
    <w:rsid w:val="00DE1EB8"/>
    <w:rsid w:val="00DE4F2A"/>
    <w:rsid w:val="00DE6158"/>
    <w:rsid w:val="00DE73CC"/>
    <w:rsid w:val="00DF4E64"/>
    <w:rsid w:val="00E00F2B"/>
    <w:rsid w:val="00E03117"/>
    <w:rsid w:val="00E173A3"/>
    <w:rsid w:val="00E20677"/>
    <w:rsid w:val="00E220D3"/>
    <w:rsid w:val="00E2358E"/>
    <w:rsid w:val="00E26F4C"/>
    <w:rsid w:val="00E31B47"/>
    <w:rsid w:val="00E342C9"/>
    <w:rsid w:val="00E41589"/>
    <w:rsid w:val="00E43A11"/>
    <w:rsid w:val="00E54AE3"/>
    <w:rsid w:val="00E56BC6"/>
    <w:rsid w:val="00E641EC"/>
    <w:rsid w:val="00E73F7C"/>
    <w:rsid w:val="00E76922"/>
    <w:rsid w:val="00E76AE0"/>
    <w:rsid w:val="00E77947"/>
    <w:rsid w:val="00E80F0F"/>
    <w:rsid w:val="00E81475"/>
    <w:rsid w:val="00E82AD4"/>
    <w:rsid w:val="00E82E57"/>
    <w:rsid w:val="00E85CCE"/>
    <w:rsid w:val="00E86152"/>
    <w:rsid w:val="00E930D8"/>
    <w:rsid w:val="00E93574"/>
    <w:rsid w:val="00EA0055"/>
    <w:rsid w:val="00EA063C"/>
    <w:rsid w:val="00EB1392"/>
    <w:rsid w:val="00EB2184"/>
    <w:rsid w:val="00EC3079"/>
    <w:rsid w:val="00ED0135"/>
    <w:rsid w:val="00ED2D86"/>
    <w:rsid w:val="00ED341E"/>
    <w:rsid w:val="00ED39CA"/>
    <w:rsid w:val="00ED4155"/>
    <w:rsid w:val="00ED646C"/>
    <w:rsid w:val="00ED69B9"/>
    <w:rsid w:val="00EE1E2B"/>
    <w:rsid w:val="00EE2C9E"/>
    <w:rsid w:val="00EE3DCB"/>
    <w:rsid w:val="00EE593E"/>
    <w:rsid w:val="00F025B1"/>
    <w:rsid w:val="00F02623"/>
    <w:rsid w:val="00F03E33"/>
    <w:rsid w:val="00F04B8D"/>
    <w:rsid w:val="00F05476"/>
    <w:rsid w:val="00F10C45"/>
    <w:rsid w:val="00F16483"/>
    <w:rsid w:val="00F25C20"/>
    <w:rsid w:val="00F30FDA"/>
    <w:rsid w:val="00F33C65"/>
    <w:rsid w:val="00F37096"/>
    <w:rsid w:val="00F4256C"/>
    <w:rsid w:val="00F42DE6"/>
    <w:rsid w:val="00F43793"/>
    <w:rsid w:val="00F4426C"/>
    <w:rsid w:val="00F51F95"/>
    <w:rsid w:val="00F52C81"/>
    <w:rsid w:val="00F5464F"/>
    <w:rsid w:val="00F55A8E"/>
    <w:rsid w:val="00F74CF6"/>
    <w:rsid w:val="00F80742"/>
    <w:rsid w:val="00F92D5B"/>
    <w:rsid w:val="00FA00EB"/>
    <w:rsid w:val="00FA69FB"/>
    <w:rsid w:val="00FB6999"/>
    <w:rsid w:val="00FC5DD8"/>
    <w:rsid w:val="00FD027B"/>
    <w:rsid w:val="00FD6228"/>
    <w:rsid w:val="00FD655F"/>
    <w:rsid w:val="00FD7D30"/>
    <w:rsid w:val="00FE40DF"/>
    <w:rsid w:val="00FF44C1"/>
    <w:rsid w:val="00FF527B"/>
    <w:rsid w:val="00FF6C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F21F"/>
  <w15:chartTrackingRefBased/>
  <w15:docId w15:val="{3FDB2AAA-117F-476C-8EA6-2A46C3D8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E1"/>
  </w:style>
  <w:style w:type="paragraph" w:styleId="Heading1">
    <w:name w:val="heading 1"/>
    <w:basedOn w:val="Normal"/>
    <w:next w:val="Normal"/>
    <w:link w:val="Heading1Char"/>
    <w:uiPriority w:val="9"/>
    <w:qFormat/>
    <w:rsid w:val="00AF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2A"/>
    <w:rPr>
      <w:rFonts w:eastAsiaTheme="majorEastAsia" w:cstheme="majorBidi"/>
      <w:color w:val="272727" w:themeColor="text1" w:themeTint="D8"/>
    </w:rPr>
  </w:style>
  <w:style w:type="paragraph" w:styleId="Title">
    <w:name w:val="Title"/>
    <w:basedOn w:val="Normal"/>
    <w:next w:val="Normal"/>
    <w:link w:val="TitleChar"/>
    <w:uiPriority w:val="10"/>
    <w:qFormat/>
    <w:rsid w:val="00AF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72A"/>
    <w:rPr>
      <w:i/>
      <w:iCs/>
      <w:color w:val="404040" w:themeColor="text1" w:themeTint="BF"/>
    </w:rPr>
  </w:style>
  <w:style w:type="paragraph" w:styleId="ListParagraph">
    <w:name w:val="List Paragraph"/>
    <w:basedOn w:val="Normal"/>
    <w:uiPriority w:val="34"/>
    <w:qFormat/>
    <w:rsid w:val="00AF472A"/>
    <w:pPr>
      <w:ind w:left="720"/>
      <w:contextualSpacing/>
    </w:pPr>
  </w:style>
  <w:style w:type="character" w:styleId="IntenseEmphasis">
    <w:name w:val="Intense Emphasis"/>
    <w:basedOn w:val="DefaultParagraphFont"/>
    <w:uiPriority w:val="21"/>
    <w:qFormat/>
    <w:rsid w:val="00AF472A"/>
    <w:rPr>
      <w:i/>
      <w:iCs/>
      <w:color w:val="0F4761" w:themeColor="accent1" w:themeShade="BF"/>
    </w:rPr>
  </w:style>
  <w:style w:type="paragraph" w:styleId="IntenseQuote">
    <w:name w:val="Intense Quote"/>
    <w:basedOn w:val="Normal"/>
    <w:next w:val="Normal"/>
    <w:link w:val="IntenseQuoteChar"/>
    <w:uiPriority w:val="30"/>
    <w:qFormat/>
    <w:rsid w:val="00AF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2A"/>
    <w:rPr>
      <w:i/>
      <w:iCs/>
      <w:color w:val="0F4761" w:themeColor="accent1" w:themeShade="BF"/>
    </w:rPr>
  </w:style>
  <w:style w:type="character" w:styleId="IntenseReference">
    <w:name w:val="Intense Reference"/>
    <w:basedOn w:val="DefaultParagraphFont"/>
    <w:uiPriority w:val="32"/>
    <w:qFormat/>
    <w:rsid w:val="00AF472A"/>
    <w:rPr>
      <w:b/>
      <w:bCs/>
      <w:smallCaps/>
      <w:color w:val="0F4761" w:themeColor="accent1" w:themeShade="BF"/>
      <w:spacing w:val="5"/>
    </w:rPr>
  </w:style>
  <w:style w:type="paragraph" w:styleId="FootnoteText">
    <w:name w:val="footnote text"/>
    <w:basedOn w:val="Normal"/>
    <w:link w:val="FootnoteTextChar"/>
    <w:uiPriority w:val="99"/>
    <w:semiHidden/>
    <w:unhideWhenUsed/>
    <w:rsid w:val="00121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D4B"/>
    <w:rPr>
      <w:sz w:val="20"/>
      <w:szCs w:val="20"/>
    </w:rPr>
  </w:style>
  <w:style w:type="character" w:styleId="FootnoteReference">
    <w:name w:val="footnote reference"/>
    <w:basedOn w:val="DefaultParagraphFont"/>
    <w:uiPriority w:val="99"/>
    <w:semiHidden/>
    <w:unhideWhenUsed/>
    <w:rsid w:val="00121D4B"/>
    <w:rPr>
      <w:vertAlign w:val="superscript"/>
    </w:rPr>
  </w:style>
  <w:style w:type="table" w:styleId="TableGrid">
    <w:name w:val="Table Grid"/>
    <w:basedOn w:val="TableNormal"/>
    <w:uiPriority w:val="39"/>
    <w:rsid w:val="00DE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2F14"/>
    <w:rPr>
      <w:color w:val="0563C1"/>
      <w:u w:val="single"/>
    </w:rPr>
  </w:style>
  <w:style w:type="character" w:styleId="CommentReference">
    <w:name w:val="annotation reference"/>
    <w:basedOn w:val="DefaultParagraphFont"/>
    <w:uiPriority w:val="99"/>
    <w:semiHidden/>
    <w:unhideWhenUsed/>
    <w:rsid w:val="00331A8B"/>
    <w:rPr>
      <w:sz w:val="16"/>
      <w:szCs w:val="16"/>
    </w:rPr>
  </w:style>
  <w:style w:type="paragraph" w:styleId="CommentText">
    <w:name w:val="annotation text"/>
    <w:basedOn w:val="Normal"/>
    <w:link w:val="CommentTextChar"/>
    <w:uiPriority w:val="99"/>
    <w:unhideWhenUsed/>
    <w:rsid w:val="00331A8B"/>
    <w:pPr>
      <w:spacing w:line="240" w:lineRule="auto"/>
    </w:pPr>
    <w:rPr>
      <w:sz w:val="20"/>
      <w:szCs w:val="20"/>
    </w:rPr>
  </w:style>
  <w:style w:type="character" w:customStyle="1" w:styleId="CommentTextChar">
    <w:name w:val="Comment Text Char"/>
    <w:basedOn w:val="DefaultParagraphFont"/>
    <w:link w:val="CommentText"/>
    <w:uiPriority w:val="99"/>
    <w:rsid w:val="00331A8B"/>
    <w:rPr>
      <w:sz w:val="20"/>
      <w:szCs w:val="20"/>
    </w:rPr>
  </w:style>
  <w:style w:type="paragraph" w:styleId="CommentSubject">
    <w:name w:val="annotation subject"/>
    <w:basedOn w:val="CommentText"/>
    <w:next w:val="CommentText"/>
    <w:link w:val="CommentSubjectChar"/>
    <w:uiPriority w:val="99"/>
    <w:semiHidden/>
    <w:unhideWhenUsed/>
    <w:rsid w:val="00331A8B"/>
    <w:rPr>
      <w:b/>
      <w:bCs/>
    </w:rPr>
  </w:style>
  <w:style w:type="character" w:customStyle="1" w:styleId="CommentSubjectChar">
    <w:name w:val="Comment Subject Char"/>
    <w:basedOn w:val="CommentTextChar"/>
    <w:link w:val="CommentSubject"/>
    <w:uiPriority w:val="99"/>
    <w:semiHidden/>
    <w:rsid w:val="00331A8B"/>
    <w:rPr>
      <w:b/>
      <w:bCs/>
      <w:sz w:val="20"/>
      <w:szCs w:val="20"/>
    </w:rPr>
  </w:style>
  <w:style w:type="paragraph" w:styleId="Header">
    <w:name w:val="header"/>
    <w:basedOn w:val="Normal"/>
    <w:link w:val="HeaderChar"/>
    <w:uiPriority w:val="99"/>
    <w:unhideWhenUsed/>
    <w:rsid w:val="000C5C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C13"/>
  </w:style>
  <w:style w:type="paragraph" w:styleId="Footer">
    <w:name w:val="footer"/>
    <w:basedOn w:val="Normal"/>
    <w:link w:val="FooterChar"/>
    <w:uiPriority w:val="99"/>
    <w:unhideWhenUsed/>
    <w:rsid w:val="000C5C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5C13"/>
  </w:style>
  <w:style w:type="paragraph" w:styleId="Revision">
    <w:name w:val="Revision"/>
    <w:hidden/>
    <w:uiPriority w:val="99"/>
    <w:semiHidden/>
    <w:rsid w:val="00D2186D"/>
    <w:pPr>
      <w:spacing w:after="0" w:line="240" w:lineRule="auto"/>
    </w:pPr>
  </w:style>
  <w:style w:type="character" w:styleId="UnresolvedMention">
    <w:name w:val="Unresolved Mention"/>
    <w:basedOn w:val="DefaultParagraphFont"/>
    <w:uiPriority w:val="99"/>
    <w:semiHidden/>
    <w:unhideWhenUsed/>
    <w:rsid w:val="00554AB9"/>
    <w:rPr>
      <w:color w:val="605E5C"/>
      <w:shd w:val="clear" w:color="auto" w:fill="E1DFDD"/>
    </w:rPr>
  </w:style>
  <w:style w:type="paragraph" w:styleId="TOCHeading">
    <w:name w:val="TOC Heading"/>
    <w:basedOn w:val="Heading1"/>
    <w:next w:val="Normal"/>
    <w:uiPriority w:val="39"/>
    <w:unhideWhenUsed/>
    <w:qFormat/>
    <w:rsid w:val="00336D4E"/>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336D4E"/>
    <w:pPr>
      <w:spacing w:after="100"/>
    </w:pPr>
  </w:style>
  <w:style w:type="paragraph" w:styleId="TOC2">
    <w:name w:val="toc 2"/>
    <w:basedOn w:val="Normal"/>
    <w:next w:val="Normal"/>
    <w:autoRedefine/>
    <w:uiPriority w:val="39"/>
    <w:unhideWhenUsed/>
    <w:rsid w:val="00336D4E"/>
    <w:pPr>
      <w:spacing w:after="100"/>
      <w:ind w:left="220"/>
    </w:pPr>
  </w:style>
  <w:style w:type="paragraph" w:styleId="TOC3">
    <w:name w:val="toc 3"/>
    <w:basedOn w:val="Normal"/>
    <w:next w:val="Normal"/>
    <w:autoRedefine/>
    <w:uiPriority w:val="39"/>
    <w:unhideWhenUsed/>
    <w:rsid w:val="00DA291B"/>
    <w:pPr>
      <w:tabs>
        <w:tab w:val="right" w:leader="dot" w:pos="9628"/>
      </w:tabs>
      <w:spacing w:after="0" w:line="240" w:lineRule="auto"/>
      <w:contextualSpacing/>
    </w:pPr>
    <w:rPr>
      <w:rFonts w:ascii="Tahoma" w:eastAsia="Arial MT" w:hAnsi="Tahoma" w:cs="Tahoma"/>
      <w:noProof/>
      <w:lang w:val="lv" w:eastAsia="lv-LV"/>
    </w:rPr>
  </w:style>
  <w:style w:type="character" w:styleId="FollowedHyperlink">
    <w:name w:val="FollowedHyperlink"/>
    <w:basedOn w:val="DefaultParagraphFont"/>
    <w:uiPriority w:val="99"/>
    <w:semiHidden/>
    <w:unhideWhenUsed/>
    <w:rsid w:val="001805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037">
      <w:bodyDiv w:val="1"/>
      <w:marLeft w:val="0"/>
      <w:marRight w:val="0"/>
      <w:marTop w:val="0"/>
      <w:marBottom w:val="0"/>
      <w:divBdr>
        <w:top w:val="none" w:sz="0" w:space="0" w:color="auto"/>
        <w:left w:val="none" w:sz="0" w:space="0" w:color="auto"/>
        <w:bottom w:val="none" w:sz="0" w:space="0" w:color="auto"/>
        <w:right w:val="none" w:sz="0" w:space="0" w:color="auto"/>
      </w:divBdr>
    </w:div>
    <w:div w:id="625744063">
      <w:bodyDiv w:val="1"/>
      <w:marLeft w:val="0"/>
      <w:marRight w:val="0"/>
      <w:marTop w:val="0"/>
      <w:marBottom w:val="0"/>
      <w:divBdr>
        <w:top w:val="none" w:sz="0" w:space="0" w:color="auto"/>
        <w:left w:val="none" w:sz="0" w:space="0" w:color="auto"/>
        <w:bottom w:val="none" w:sz="0" w:space="0" w:color="auto"/>
        <w:right w:val="none" w:sz="0" w:space="0" w:color="auto"/>
      </w:divBdr>
      <w:divsChild>
        <w:div w:id="1277832705">
          <w:marLeft w:val="0"/>
          <w:marRight w:val="0"/>
          <w:marTop w:val="0"/>
          <w:marBottom w:val="0"/>
          <w:divBdr>
            <w:top w:val="none" w:sz="0" w:space="0" w:color="auto"/>
            <w:left w:val="none" w:sz="0" w:space="0" w:color="auto"/>
            <w:bottom w:val="none" w:sz="0" w:space="0" w:color="auto"/>
            <w:right w:val="none" w:sz="0" w:space="0" w:color="auto"/>
          </w:divBdr>
        </w:div>
        <w:div w:id="1683896681">
          <w:marLeft w:val="0"/>
          <w:marRight w:val="0"/>
          <w:marTop w:val="0"/>
          <w:marBottom w:val="0"/>
          <w:divBdr>
            <w:top w:val="none" w:sz="0" w:space="0" w:color="auto"/>
            <w:left w:val="none" w:sz="0" w:space="0" w:color="auto"/>
            <w:bottom w:val="none" w:sz="0" w:space="0" w:color="auto"/>
            <w:right w:val="none" w:sz="0" w:space="0" w:color="auto"/>
          </w:divBdr>
        </w:div>
        <w:div w:id="344282476">
          <w:marLeft w:val="0"/>
          <w:marRight w:val="0"/>
          <w:marTop w:val="0"/>
          <w:marBottom w:val="0"/>
          <w:divBdr>
            <w:top w:val="none" w:sz="0" w:space="0" w:color="auto"/>
            <w:left w:val="none" w:sz="0" w:space="0" w:color="auto"/>
            <w:bottom w:val="none" w:sz="0" w:space="0" w:color="auto"/>
            <w:right w:val="none" w:sz="0" w:space="0" w:color="auto"/>
          </w:divBdr>
        </w:div>
        <w:div w:id="664674197">
          <w:marLeft w:val="0"/>
          <w:marRight w:val="0"/>
          <w:marTop w:val="0"/>
          <w:marBottom w:val="0"/>
          <w:divBdr>
            <w:top w:val="none" w:sz="0" w:space="0" w:color="auto"/>
            <w:left w:val="none" w:sz="0" w:space="0" w:color="auto"/>
            <w:bottom w:val="none" w:sz="0" w:space="0" w:color="auto"/>
            <w:right w:val="none" w:sz="0" w:space="0" w:color="auto"/>
          </w:divBdr>
        </w:div>
        <w:div w:id="736899986">
          <w:marLeft w:val="0"/>
          <w:marRight w:val="0"/>
          <w:marTop w:val="0"/>
          <w:marBottom w:val="0"/>
          <w:divBdr>
            <w:top w:val="none" w:sz="0" w:space="0" w:color="auto"/>
            <w:left w:val="none" w:sz="0" w:space="0" w:color="auto"/>
            <w:bottom w:val="none" w:sz="0" w:space="0" w:color="auto"/>
            <w:right w:val="none" w:sz="0" w:space="0" w:color="auto"/>
          </w:divBdr>
        </w:div>
        <w:div w:id="1978753747">
          <w:marLeft w:val="0"/>
          <w:marRight w:val="0"/>
          <w:marTop w:val="0"/>
          <w:marBottom w:val="0"/>
          <w:divBdr>
            <w:top w:val="none" w:sz="0" w:space="0" w:color="auto"/>
            <w:left w:val="none" w:sz="0" w:space="0" w:color="auto"/>
            <w:bottom w:val="none" w:sz="0" w:space="0" w:color="auto"/>
            <w:right w:val="none" w:sz="0" w:space="0" w:color="auto"/>
          </w:divBdr>
        </w:div>
        <w:div w:id="1699308454">
          <w:marLeft w:val="0"/>
          <w:marRight w:val="0"/>
          <w:marTop w:val="0"/>
          <w:marBottom w:val="0"/>
          <w:divBdr>
            <w:top w:val="none" w:sz="0" w:space="0" w:color="auto"/>
            <w:left w:val="none" w:sz="0" w:space="0" w:color="auto"/>
            <w:bottom w:val="none" w:sz="0" w:space="0" w:color="auto"/>
            <w:right w:val="none" w:sz="0" w:space="0" w:color="auto"/>
          </w:divBdr>
        </w:div>
        <w:div w:id="189225721">
          <w:marLeft w:val="0"/>
          <w:marRight w:val="0"/>
          <w:marTop w:val="0"/>
          <w:marBottom w:val="0"/>
          <w:divBdr>
            <w:top w:val="none" w:sz="0" w:space="0" w:color="auto"/>
            <w:left w:val="none" w:sz="0" w:space="0" w:color="auto"/>
            <w:bottom w:val="none" w:sz="0" w:space="0" w:color="auto"/>
            <w:right w:val="none" w:sz="0" w:space="0" w:color="auto"/>
          </w:divBdr>
        </w:div>
        <w:div w:id="946959973">
          <w:marLeft w:val="0"/>
          <w:marRight w:val="0"/>
          <w:marTop w:val="0"/>
          <w:marBottom w:val="0"/>
          <w:divBdr>
            <w:top w:val="none" w:sz="0" w:space="0" w:color="auto"/>
            <w:left w:val="none" w:sz="0" w:space="0" w:color="auto"/>
            <w:bottom w:val="none" w:sz="0" w:space="0" w:color="auto"/>
            <w:right w:val="none" w:sz="0" w:space="0" w:color="auto"/>
          </w:divBdr>
        </w:div>
        <w:div w:id="441073918">
          <w:marLeft w:val="0"/>
          <w:marRight w:val="0"/>
          <w:marTop w:val="0"/>
          <w:marBottom w:val="0"/>
          <w:divBdr>
            <w:top w:val="none" w:sz="0" w:space="0" w:color="auto"/>
            <w:left w:val="none" w:sz="0" w:space="0" w:color="auto"/>
            <w:bottom w:val="none" w:sz="0" w:space="0" w:color="auto"/>
            <w:right w:val="none" w:sz="0" w:space="0" w:color="auto"/>
          </w:divBdr>
        </w:div>
        <w:div w:id="1881697957">
          <w:marLeft w:val="0"/>
          <w:marRight w:val="0"/>
          <w:marTop w:val="0"/>
          <w:marBottom w:val="0"/>
          <w:divBdr>
            <w:top w:val="none" w:sz="0" w:space="0" w:color="auto"/>
            <w:left w:val="none" w:sz="0" w:space="0" w:color="auto"/>
            <w:bottom w:val="none" w:sz="0" w:space="0" w:color="auto"/>
            <w:right w:val="none" w:sz="0" w:space="0" w:color="auto"/>
          </w:divBdr>
        </w:div>
        <w:div w:id="1749882198">
          <w:marLeft w:val="0"/>
          <w:marRight w:val="0"/>
          <w:marTop w:val="0"/>
          <w:marBottom w:val="0"/>
          <w:divBdr>
            <w:top w:val="none" w:sz="0" w:space="0" w:color="auto"/>
            <w:left w:val="none" w:sz="0" w:space="0" w:color="auto"/>
            <w:bottom w:val="none" w:sz="0" w:space="0" w:color="auto"/>
            <w:right w:val="none" w:sz="0" w:space="0" w:color="auto"/>
          </w:divBdr>
        </w:div>
      </w:divsChild>
    </w:div>
    <w:div w:id="755902981">
      <w:bodyDiv w:val="1"/>
      <w:marLeft w:val="0"/>
      <w:marRight w:val="0"/>
      <w:marTop w:val="0"/>
      <w:marBottom w:val="0"/>
      <w:divBdr>
        <w:top w:val="none" w:sz="0" w:space="0" w:color="auto"/>
        <w:left w:val="none" w:sz="0" w:space="0" w:color="auto"/>
        <w:bottom w:val="none" w:sz="0" w:space="0" w:color="auto"/>
        <w:right w:val="none" w:sz="0" w:space="0" w:color="auto"/>
      </w:divBdr>
      <w:divsChild>
        <w:div w:id="168563700">
          <w:marLeft w:val="0"/>
          <w:marRight w:val="0"/>
          <w:marTop w:val="0"/>
          <w:marBottom w:val="0"/>
          <w:divBdr>
            <w:top w:val="none" w:sz="0" w:space="0" w:color="auto"/>
            <w:left w:val="none" w:sz="0" w:space="0" w:color="auto"/>
            <w:bottom w:val="none" w:sz="0" w:space="0" w:color="auto"/>
            <w:right w:val="none" w:sz="0" w:space="0" w:color="auto"/>
          </w:divBdr>
        </w:div>
        <w:div w:id="406657487">
          <w:marLeft w:val="0"/>
          <w:marRight w:val="0"/>
          <w:marTop w:val="0"/>
          <w:marBottom w:val="0"/>
          <w:divBdr>
            <w:top w:val="none" w:sz="0" w:space="0" w:color="auto"/>
            <w:left w:val="none" w:sz="0" w:space="0" w:color="auto"/>
            <w:bottom w:val="none" w:sz="0" w:space="0" w:color="auto"/>
            <w:right w:val="none" w:sz="0" w:space="0" w:color="auto"/>
          </w:divBdr>
        </w:div>
        <w:div w:id="744031559">
          <w:marLeft w:val="0"/>
          <w:marRight w:val="0"/>
          <w:marTop w:val="0"/>
          <w:marBottom w:val="0"/>
          <w:divBdr>
            <w:top w:val="none" w:sz="0" w:space="0" w:color="auto"/>
            <w:left w:val="none" w:sz="0" w:space="0" w:color="auto"/>
            <w:bottom w:val="none" w:sz="0" w:space="0" w:color="auto"/>
            <w:right w:val="none" w:sz="0" w:space="0" w:color="auto"/>
          </w:divBdr>
        </w:div>
        <w:div w:id="2063283684">
          <w:marLeft w:val="0"/>
          <w:marRight w:val="0"/>
          <w:marTop w:val="0"/>
          <w:marBottom w:val="0"/>
          <w:divBdr>
            <w:top w:val="none" w:sz="0" w:space="0" w:color="auto"/>
            <w:left w:val="none" w:sz="0" w:space="0" w:color="auto"/>
            <w:bottom w:val="none" w:sz="0" w:space="0" w:color="auto"/>
            <w:right w:val="none" w:sz="0" w:space="0" w:color="auto"/>
          </w:divBdr>
        </w:div>
        <w:div w:id="317924917">
          <w:marLeft w:val="0"/>
          <w:marRight w:val="0"/>
          <w:marTop w:val="0"/>
          <w:marBottom w:val="0"/>
          <w:divBdr>
            <w:top w:val="none" w:sz="0" w:space="0" w:color="auto"/>
            <w:left w:val="none" w:sz="0" w:space="0" w:color="auto"/>
            <w:bottom w:val="none" w:sz="0" w:space="0" w:color="auto"/>
            <w:right w:val="none" w:sz="0" w:space="0" w:color="auto"/>
          </w:divBdr>
        </w:div>
        <w:div w:id="1520192809">
          <w:marLeft w:val="0"/>
          <w:marRight w:val="0"/>
          <w:marTop w:val="0"/>
          <w:marBottom w:val="0"/>
          <w:divBdr>
            <w:top w:val="none" w:sz="0" w:space="0" w:color="auto"/>
            <w:left w:val="none" w:sz="0" w:space="0" w:color="auto"/>
            <w:bottom w:val="none" w:sz="0" w:space="0" w:color="auto"/>
            <w:right w:val="none" w:sz="0" w:space="0" w:color="auto"/>
          </w:divBdr>
        </w:div>
        <w:div w:id="1000963158">
          <w:marLeft w:val="0"/>
          <w:marRight w:val="0"/>
          <w:marTop w:val="0"/>
          <w:marBottom w:val="0"/>
          <w:divBdr>
            <w:top w:val="none" w:sz="0" w:space="0" w:color="auto"/>
            <w:left w:val="none" w:sz="0" w:space="0" w:color="auto"/>
            <w:bottom w:val="none" w:sz="0" w:space="0" w:color="auto"/>
            <w:right w:val="none" w:sz="0" w:space="0" w:color="auto"/>
          </w:divBdr>
        </w:div>
      </w:divsChild>
    </w:div>
    <w:div w:id="1489593723">
      <w:bodyDiv w:val="1"/>
      <w:marLeft w:val="0"/>
      <w:marRight w:val="0"/>
      <w:marTop w:val="0"/>
      <w:marBottom w:val="0"/>
      <w:divBdr>
        <w:top w:val="none" w:sz="0" w:space="0" w:color="auto"/>
        <w:left w:val="none" w:sz="0" w:space="0" w:color="auto"/>
        <w:bottom w:val="none" w:sz="0" w:space="0" w:color="auto"/>
        <w:right w:val="none" w:sz="0" w:space="0" w:color="auto"/>
      </w:divBdr>
    </w:div>
    <w:div w:id="1890603584">
      <w:bodyDiv w:val="1"/>
      <w:marLeft w:val="0"/>
      <w:marRight w:val="0"/>
      <w:marTop w:val="0"/>
      <w:marBottom w:val="0"/>
      <w:divBdr>
        <w:top w:val="none" w:sz="0" w:space="0" w:color="auto"/>
        <w:left w:val="none" w:sz="0" w:space="0" w:color="auto"/>
        <w:bottom w:val="none" w:sz="0" w:space="0" w:color="auto"/>
        <w:right w:val="none" w:sz="0" w:space="0" w:color="auto"/>
      </w:divBdr>
      <w:divsChild>
        <w:div w:id="949121949">
          <w:marLeft w:val="0"/>
          <w:marRight w:val="0"/>
          <w:marTop w:val="0"/>
          <w:marBottom w:val="0"/>
          <w:divBdr>
            <w:top w:val="none" w:sz="0" w:space="0" w:color="auto"/>
            <w:left w:val="none" w:sz="0" w:space="0" w:color="auto"/>
            <w:bottom w:val="none" w:sz="0" w:space="0" w:color="auto"/>
            <w:right w:val="none" w:sz="0" w:space="0" w:color="auto"/>
          </w:divBdr>
        </w:div>
        <w:div w:id="2035375536">
          <w:marLeft w:val="0"/>
          <w:marRight w:val="0"/>
          <w:marTop w:val="0"/>
          <w:marBottom w:val="0"/>
          <w:divBdr>
            <w:top w:val="none" w:sz="0" w:space="0" w:color="auto"/>
            <w:left w:val="none" w:sz="0" w:space="0" w:color="auto"/>
            <w:bottom w:val="none" w:sz="0" w:space="0" w:color="auto"/>
            <w:right w:val="none" w:sz="0" w:space="0" w:color="auto"/>
          </w:divBdr>
        </w:div>
        <w:div w:id="1030455018">
          <w:marLeft w:val="0"/>
          <w:marRight w:val="0"/>
          <w:marTop w:val="0"/>
          <w:marBottom w:val="0"/>
          <w:divBdr>
            <w:top w:val="none" w:sz="0" w:space="0" w:color="auto"/>
            <w:left w:val="none" w:sz="0" w:space="0" w:color="auto"/>
            <w:bottom w:val="none" w:sz="0" w:space="0" w:color="auto"/>
            <w:right w:val="none" w:sz="0" w:space="0" w:color="auto"/>
          </w:divBdr>
        </w:div>
        <w:div w:id="80025795">
          <w:marLeft w:val="0"/>
          <w:marRight w:val="0"/>
          <w:marTop w:val="0"/>
          <w:marBottom w:val="0"/>
          <w:divBdr>
            <w:top w:val="none" w:sz="0" w:space="0" w:color="auto"/>
            <w:left w:val="none" w:sz="0" w:space="0" w:color="auto"/>
            <w:bottom w:val="none" w:sz="0" w:space="0" w:color="auto"/>
            <w:right w:val="none" w:sz="0" w:space="0" w:color="auto"/>
          </w:divBdr>
        </w:div>
        <w:div w:id="2127575424">
          <w:marLeft w:val="0"/>
          <w:marRight w:val="0"/>
          <w:marTop w:val="0"/>
          <w:marBottom w:val="0"/>
          <w:divBdr>
            <w:top w:val="none" w:sz="0" w:space="0" w:color="auto"/>
            <w:left w:val="none" w:sz="0" w:space="0" w:color="auto"/>
            <w:bottom w:val="none" w:sz="0" w:space="0" w:color="auto"/>
            <w:right w:val="none" w:sz="0" w:space="0" w:color="auto"/>
          </w:divBdr>
        </w:div>
        <w:div w:id="40515738">
          <w:marLeft w:val="0"/>
          <w:marRight w:val="0"/>
          <w:marTop w:val="0"/>
          <w:marBottom w:val="0"/>
          <w:divBdr>
            <w:top w:val="none" w:sz="0" w:space="0" w:color="auto"/>
            <w:left w:val="none" w:sz="0" w:space="0" w:color="auto"/>
            <w:bottom w:val="none" w:sz="0" w:space="0" w:color="auto"/>
            <w:right w:val="none" w:sz="0" w:space="0" w:color="auto"/>
          </w:divBdr>
        </w:div>
        <w:div w:id="153766395">
          <w:marLeft w:val="0"/>
          <w:marRight w:val="0"/>
          <w:marTop w:val="0"/>
          <w:marBottom w:val="0"/>
          <w:divBdr>
            <w:top w:val="none" w:sz="0" w:space="0" w:color="auto"/>
            <w:left w:val="none" w:sz="0" w:space="0" w:color="auto"/>
            <w:bottom w:val="none" w:sz="0" w:space="0" w:color="auto"/>
            <w:right w:val="none" w:sz="0" w:space="0" w:color="auto"/>
          </w:divBdr>
        </w:div>
        <w:div w:id="799112433">
          <w:marLeft w:val="0"/>
          <w:marRight w:val="0"/>
          <w:marTop w:val="0"/>
          <w:marBottom w:val="0"/>
          <w:divBdr>
            <w:top w:val="none" w:sz="0" w:space="0" w:color="auto"/>
            <w:left w:val="none" w:sz="0" w:space="0" w:color="auto"/>
            <w:bottom w:val="none" w:sz="0" w:space="0" w:color="auto"/>
            <w:right w:val="none" w:sz="0" w:space="0" w:color="auto"/>
          </w:divBdr>
        </w:div>
        <w:div w:id="1338731050">
          <w:marLeft w:val="0"/>
          <w:marRight w:val="0"/>
          <w:marTop w:val="0"/>
          <w:marBottom w:val="0"/>
          <w:divBdr>
            <w:top w:val="none" w:sz="0" w:space="0" w:color="auto"/>
            <w:left w:val="none" w:sz="0" w:space="0" w:color="auto"/>
            <w:bottom w:val="none" w:sz="0" w:space="0" w:color="auto"/>
            <w:right w:val="none" w:sz="0" w:space="0" w:color="auto"/>
          </w:divBdr>
        </w:div>
        <w:div w:id="1965622395">
          <w:marLeft w:val="0"/>
          <w:marRight w:val="0"/>
          <w:marTop w:val="0"/>
          <w:marBottom w:val="0"/>
          <w:divBdr>
            <w:top w:val="none" w:sz="0" w:space="0" w:color="auto"/>
            <w:left w:val="none" w:sz="0" w:space="0" w:color="auto"/>
            <w:bottom w:val="none" w:sz="0" w:space="0" w:color="auto"/>
            <w:right w:val="none" w:sz="0" w:space="0" w:color="auto"/>
          </w:divBdr>
        </w:div>
        <w:div w:id="1900165563">
          <w:marLeft w:val="0"/>
          <w:marRight w:val="0"/>
          <w:marTop w:val="0"/>
          <w:marBottom w:val="0"/>
          <w:divBdr>
            <w:top w:val="none" w:sz="0" w:space="0" w:color="auto"/>
            <w:left w:val="none" w:sz="0" w:space="0" w:color="auto"/>
            <w:bottom w:val="none" w:sz="0" w:space="0" w:color="auto"/>
            <w:right w:val="none" w:sz="0" w:space="0" w:color="auto"/>
          </w:divBdr>
        </w:div>
        <w:div w:id="1208104203">
          <w:marLeft w:val="0"/>
          <w:marRight w:val="0"/>
          <w:marTop w:val="0"/>
          <w:marBottom w:val="0"/>
          <w:divBdr>
            <w:top w:val="none" w:sz="0" w:space="0" w:color="auto"/>
            <w:left w:val="none" w:sz="0" w:space="0" w:color="auto"/>
            <w:bottom w:val="none" w:sz="0" w:space="0" w:color="auto"/>
            <w:right w:val="none" w:sz="0" w:space="0" w:color="auto"/>
          </w:divBdr>
        </w:div>
      </w:divsChild>
    </w:div>
    <w:div w:id="1973367217">
      <w:bodyDiv w:val="1"/>
      <w:marLeft w:val="0"/>
      <w:marRight w:val="0"/>
      <w:marTop w:val="0"/>
      <w:marBottom w:val="0"/>
      <w:divBdr>
        <w:top w:val="none" w:sz="0" w:space="0" w:color="auto"/>
        <w:left w:val="none" w:sz="0" w:space="0" w:color="auto"/>
        <w:bottom w:val="none" w:sz="0" w:space="0" w:color="auto"/>
        <w:right w:val="none" w:sz="0" w:space="0" w:color="auto"/>
      </w:divBdr>
      <w:divsChild>
        <w:div w:id="574434724">
          <w:marLeft w:val="0"/>
          <w:marRight w:val="0"/>
          <w:marTop w:val="0"/>
          <w:marBottom w:val="0"/>
          <w:divBdr>
            <w:top w:val="none" w:sz="0" w:space="0" w:color="auto"/>
            <w:left w:val="none" w:sz="0" w:space="0" w:color="auto"/>
            <w:bottom w:val="none" w:sz="0" w:space="0" w:color="auto"/>
            <w:right w:val="none" w:sz="0" w:space="0" w:color="auto"/>
          </w:divBdr>
          <w:divsChild>
            <w:div w:id="232013309">
              <w:marLeft w:val="0"/>
              <w:marRight w:val="0"/>
              <w:marTop w:val="0"/>
              <w:marBottom w:val="0"/>
              <w:divBdr>
                <w:top w:val="none" w:sz="0" w:space="0" w:color="auto"/>
                <w:left w:val="none" w:sz="0" w:space="0" w:color="auto"/>
                <w:bottom w:val="none" w:sz="0" w:space="0" w:color="auto"/>
                <w:right w:val="none" w:sz="0" w:space="0" w:color="auto"/>
              </w:divBdr>
              <w:divsChild>
                <w:div w:id="746610912">
                  <w:marLeft w:val="0"/>
                  <w:marRight w:val="0"/>
                  <w:marTop w:val="0"/>
                  <w:marBottom w:val="0"/>
                  <w:divBdr>
                    <w:top w:val="none" w:sz="0" w:space="0" w:color="auto"/>
                    <w:left w:val="none" w:sz="0" w:space="0" w:color="auto"/>
                    <w:bottom w:val="none" w:sz="0" w:space="0" w:color="auto"/>
                    <w:right w:val="none" w:sz="0" w:space="0" w:color="auto"/>
                  </w:divBdr>
                  <w:divsChild>
                    <w:div w:id="1110314486">
                      <w:marLeft w:val="0"/>
                      <w:marRight w:val="0"/>
                      <w:marTop w:val="0"/>
                      <w:marBottom w:val="0"/>
                      <w:divBdr>
                        <w:top w:val="none" w:sz="0" w:space="0" w:color="auto"/>
                        <w:left w:val="none" w:sz="0" w:space="0" w:color="auto"/>
                        <w:bottom w:val="none" w:sz="0" w:space="0" w:color="auto"/>
                        <w:right w:val="none" w:sz="0" w:space="0" w:color="auto"/>
                      </w:divBdr>
                      <w:divsChild>
                        <w:div w:id="1635940852">
                          <w:marLeft w:val="0"/>
                          <w:marRight w:val="0"/>
                          <w:marTop w:val="0"/>
                          <w:marBottom w:val="0"/>
                          <w:divBdr>
                            <w:top w:val="none" w:sz="0" w:space="0" w:color="auto"/>
                            <w:left w:val="none" w:sz="0" w:space="0" w:color="auto"/>
                            <w:bottom w:val="none" w:sz="0" w:space="0" w:color="auto"/>
                            <w:right w:val="none" w:sz="0" w:space="0" w:color="auto"/>
                          </w:divBdr>
                          <w:divsChild>
                            <w:div w:id="2369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135965">
      <w:bodyDiv w:val="1"/>
      <w:marLeft w:val="0"/>
      <w:marRight w:val="0"/>
      <w:marTop w:val="0"/>
      <w:marBottom w:val="0"/>
      <w:divBdr>
        <w:top w:val="none" w:sz="0" w:space="0" w:color="auto"/>
        <w:left w:val="none" w:sz="0" w:space="0" w:color="auto"/>
        <w:bottom w:val="none" w:sz="0" w:space="0" w:color="auto"/>
        <w:right w:val="none" w:sz="0" w:space="0" w:color="auto"/>
      </w:divBdr>
      <w:divsChild>
        <w:div w:id="1440447049">
          <w:marLeft w:val="0"/>
          <w:marRight w:val="0"/>
          <w:marTop w:val="0"/>
          <w:marBottom w:val="0"/>
          <w:divBdr>
            <w:top w:val="none" w:sz="0" w:space="0" w:color="auto"/>
            <w:left w:val="none" w:sz="0" w:space="0" w:color="auto"/>
            <w:bottom w:val="none" w:sz="0" w:space="0" w:color="auto"/>
            <w:right w:val="none" w:sz="0" w:space="0" w:color="auto"/>
          </w:divBdr>
        </w:div>
        <w:div w:id="1849441060">
          <w:marLeft w:val="0"/>
          <w:marRight w:val="0"/>
          <w:marTop w:val="0"/>
          <w:marBottom w:val="0"/>
          <w:divBdr>
            <w:top w:val="none" w:sz="0" w:space="0" w:color="auto"/>
            <w:left w:val="none" w:sz="0" w:space="0" w:color="auto"/>
            <w:bottom w:val="none" w:sz="0" w:space="0" w:color="auto"/>
            <w:right w:val="none" w:sz="0" w:space="0" w:color="auto"/>
          </w:divBdr>
        </w:div>
        <w:div w:id="1638949982">
          <w:marLeft w:val="0"/>
          <w:marRight w:val="0"/>
          <w:marTop w:val="0"/>
          <w:marBottom w:val="0"/>
          <w:divBdr>
            <w:top w:val="none" w:sz="0" w:space="0" w:color="auto"/>
            <w:left w:val="none" w:sz="0" w:space="0" w:color="auto"/>
            <w:bottom w:val="none" w:sz="0" w:space="0" w:color="auto"/>
            <w:right w:val="none" w:sz="0" w:space="0" w:color="auto"/>
          </w:divBdr>
        </w:div>
        <w:div w:id="258485572">
          <w:marLeft w:val="0"/>
          <w:marRight w:val="0"/>
          <w:marTop w:val="0"/>
          <w:marBottom w:val="0"/>
          <w:divBdr>
            <w:top w:val="none" w:sz="0" w:space="0" w:color="auto"/>
            <w:left w:val="none" w:sz="0" w:space="0" w:color="auto"/>
            <w:bottom w:val="none" w:sz="0" w:space="0" w:color="auto"/>
            <w:right w:val="none" w:sz="0" w:space="0" w:color="auto"/>
          </w:divBdr>
        </w:div>
        <w:div w:id="238709418">
          <w:marLeft w:val="0"/>
          <w:marRight w:val="0"/>
          <w:marTop w:val="0"/>
          <w:marBottom w:val="0"/>
          <w:divBdr>
            <w:top w:val="none" w:sz="0" w:space="0" w:color="auto"/>
            <w:left w:val="none" w:sz="0" w:space="0" w:color="auto"/>
            <w:bottom w:val="none" w:sz="0" w:space="0" w:color="auto"/>
            <w:right w:val="none" w:sz="0" w:space="0" w:color="auto"/>
          </w:divBdr>
        </w:div>
        <w:div w:id="410659620">
          <w:marLeft w:val="0"/>
          <w:marRight w:val="0"/>
          <w:marTop w:val="0"/>
          <w:marBottom w:val="0"/>
          <w:divBdr>
            <w:top w:val="none" w:sz="0" w:space="0" w:color="auto"/>
            <w:left w:val="none" w:sz="0" w:space="0" w:color="auto"/>
            <w:bottom w:val="none" w:sz="0" w:space="0" w:color="auto"/>
            <w:right w:val="none" w:sz="0" w:space="0" w:color="auto"/>
          </w:divBdr>
        </w:div>
        <w:div w:id="29919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i.gov.lv/lv/novertejums-par-ietekmi-uz-datu-aizsardzib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B7B4-1A3A-476B-81CB-8AB0BA70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4061</Words>
  <Characters>2316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Silniece</dc:creator>
  <cp:keywords/>
  <dc:description/>
  <cp:lastModifiedBy>Agita Silniece</cp:lastModifiedBy>
  <cp:revision>3</cp:revision>
  <cp:lastPrinted>2025-02-24T09:40:00Z</cp:lastPrinted>
  <dcterms:created xsi:type="dcterms:W3CDTF">2025-02-25T14:48:00Z</dcterms:created>
  <dcterms:modified xsi:type="dcterms:W3CDTF">2025-02-25T14:49:00Z</dcterms:modified>
</cp:coreProperties>
</file>